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4311F" w:rsidRPr="000B785D" w:rsidRDefault="00FD0D09" w:rsidP="0054311F">
      <w:pPr>
        <w:rPr>
          <w:rFonts w:asciiTheme="minorHAnsi" w:hAnsiTheme="minorHAnsi"/>
          <w:szCs w:val="24"/>
        </w:rPr>
      </w:pPr>
      <w:r>
        <w:rPr>
          <w:noProof/>
          <w:lang w:eastAsia="fr-FR"/>
        </w:rPr>
        <w:drawing>
          <wp:inline distT="0" distB="0" distL="0" distR="0" wp14:anchorId="7EA716EA" wp14:editId="6B27053E">
            <wp:extent cx="2566107" cy="876300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HB_LOGO_COMITE_NORD_FD_BL_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585" cy="87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11F" w:rsidRPr="000B785D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="000B785D">
        <w:rPr>
          <w:rFonts w:asciiTheme="minorHAnsi" w:hAnsiTheme="minorHAnsi"/>
          <w:sz w:val="20"/>
        </w:rPr>
        <w:tab/>
      </w:r>
      <w:r w:rsidR="0054311F" w:rsidRPr="000B785D">
        <w:rPr>
          <w:rFonts w:asciiTheme="minorHAnsi" w:hAnsiTheme="minorHAnsi"/>
          <w:szCs w:val="24"/>
        </w:rPr>
        <w:t xml:space="preserve">Villeneuve d'Ascq, </w:t>
      </w:r>
      <w:r>
        <w:rPr>
          <w:rFonts w:asciiTheme="minorHAnsi" w:hAnsiTheme="minorHAnsi"/>
          <w:szCs w:val="24"/>
        </w:rPr>
        <w:t xml:space="preserve">le </w:t>
      </w:r>
      <w:r w:rsidR="00920B6E">
        <w:rPr>
          <w:rFonts w:asciiTheme="minorHAnsi" w:hAnsiTheme="minorHAnsi"/>
          <w:szCs w:val="24"/>
        </w:rPr>
        <w:t>26 janvier 2022</w:t>
      </w:r>
    </w:p>
    <w:p w:rsidR="0054311F" w:rsidRPr="000B785D" w:rsidRDefault="0054311F" w:rsidP="0054311F">
      <w:pPr>
        <w:rPr>
          <w:rFonts w:asciiTheme="minorHAnsi" w:hAnsiTheme="minorHAnsi"/>
          <w:sz w:val="20"/>
        </w:rPr>
      </w:pPr>
    </w:p>
    <w:p w:rsidR="00665B04" w:rsidRPr="000B785D" w:rsidRDefault="00665B04" w:rsidP="0054311F">
      <w:pPr>
        <w:ind w:left="5529"/>
        <w:rPr>
          <w:rFonts w:asciiTheme="minorHAnsi" w:hAnsiTheme="minorHAnsi"/>
          <w:sz w:val="20"/>
        </w:rPr>
      </w:pPr>
    </w:p>
    <w:p w:rsidR="00665B04" w:rsidRPr="000B785D" w:rsidRDefault="00665B04" w:rsidP="00C17896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tabs>
          <w:tab w:val="left" w:pos="2410"/>
        </w:tabs>
        <w:ind w:right="10"/>
        <w:jc w:val="center"/>
        <w:rPr>
          <w:rFonts w:asciiTheme="minorHAnsi" w:hAnsiTheme="minorHAnsi"/>
          <w:sz w:val="36"/>
        </w:rPr>
      </w:pPr>
      <w:r w:rsidRPr="000B785D">
        <w:rPr>
          <w:rFonts w:asciiTheme="minorHAnsi" w:hAnsiTheme="minorHAnsi"/>
          <w:sz w:val="36"/>
        </w:rPr>
        <w:t xml:space="preserve">Compte rendu du </w:t>
      </w:r>
      <w:r w:rsidR="00BF19FA" w:rsidRPr="000B785D">
        <w:rPr>
          <w:rFonts w:asciiTheme="minorHAnsi" w:hAnsiTheme="minorHAnsi"/>
          <w:sz w:val="36"/>
        </w:rPr>
        <w:t>bureau directeur</w:t>
      </w:r>
      <w:r w:rsidR="00986919">
        <w:rPr>
          <w:rFonts w:asciiTheme="minorHAnsi" w:hAnsiTheme="minorHAnsi"/>
          <w:sz w:val="36"/>
        </w:rPr>
        <w:t xml:space="preserve"> </w:t>
      </w:r>
      <w:r w:rsidRPr="000B785D">
        <w:rPr>
          <w:rFonts w:asciiTheme="minorHAnsi" w:hAnsiTheme="minorHAnsi"/>
          <w:sz w:val="36"/>
        </w:rPr>
        <w:t xml:space="preserve">du </w:t>
      </w:r>
      <w:r w:rsidR="00920B6E">
        <w:rPr>
          <w:rFonts w:asciiTheme="minorHAnsi" w:hAnsiTheme="minorHAnsi"/>
          <w:sz w:val="36"/>
        </w:rPr>
        <w:t>25/01</w:t>
      </w:r>
      <w:r w:rsidR="009D5FD3">
        <w:rPr>
          <w:rFonts w:asciiTheme="minorHAnsi" w:hAnsiTheme="minorHAnsi"/>
          <w:sz w:val="36"/>
        </w:rPr>
        <w:t>/202</w:t>
      </w:r>
      <w:r w:rsidR="00920B6E">
        <w:rPr>
          <w:rFonts w:asciiTheme="minorHAnsi" w:hAnsiTheme="minorHAnsi"/>
          <w:sz w:val="36"/>
        </w:rPr>
        <w:t>2</w:t>
      </w:r>
    </w:p>
    <w:p w:rsidR="00665B04" w:rsidRDefault="00665B04">
      <w:pPr>
        <w:jc w:val="center"/>
      </w:pPr>
    </w:p>
    <w:p w:rsidR="00232CEF" w:rsidRPr="009D5FD3" w:rsidRDefault="00682D74" w:rsidP="00C17896">
      <w:pPr>
        <w:spacing w:before="60" w:after="60"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9D5FD3">
        <w:rPr>
          <w:rFonts w:asciiTheme="minorHAnsi" w:hAnsiTheme="minorHAnsi" w:cstheme="minorHAnsi"/>
          <w:i/>
          <w:szCs w:val="24"/>
        </w:rPr>
        <w:t>Présents</w:t>
      </w:r>
      <w:r w:rsidR="00DB39F8" w:rsidRPr="009D5FD3">
        <w:rPr>
          <w:rFonts w:asciiTheme="minorHAnsi" w:hAnsiTheme="minorHAnsi" w:cstheme="minorHAnsi"/>
          <w:b/>
          <w:szCs w:val="24"/>
        </w:rPr>
        <w:t xml:space="preserve"> </w:t>
      </w:r>
      <w:r w:rsidR="00C17896" w:rsidRPr="009D5FD3">
        <w:rPr>
          <w:rFonts w:asciiTheme="minorHAnsi" w:hAnsiTheme="minorHAnsi" w:cstheme="minorHAnsi"/>
          <w:b/>
          <w:szCs w:val="24"/>
        </w:rPr>
        <w:t>:</w:t>
      </w:r>
      <w:r w:rsidR="00A26998" w:rsidRPr="009D5FD3">
        <w:rPr>
          <w:rFonts w:asciiTheme="minorHAnsi" w:hAnsiTheme="minorHAnsi" w:cstheme="minorHAnsi"/>
          <w:b/>
          <w:szCs w:val="24"/>
        </w:rPr>
        <w:t xml:space="preserve"> </w:t>
      </w:r>
      <w:r w:rsidR="00232CEF" w:rsidRPr="009D5FD3">
        <w:rPr>
          <w:rFonts w:asciiTheme="minorHAnsi" w:hAnsiTheme="minorHAnsi" w:cstheme="minorHAnsi"/>
          <w:b/>
          <w:szCs w:val="24"/>
        </w:rPr>
        <w:tab/>
        <w:t>- Mme C. Riq</w:t>
      </w:r>
      <w:r w:rsidR="00021518" w:rsidRPr="009D5FD3">
        <w:rPr>
          <w:rFonts w:asciiTheme="minorHAnsi" w:hAnsiTheme="minorHAnsi" w:cstheme="minorHAnsi"/>
          <w:b/>
          <w:szCs w:val="24"/>
        </w:rPr>
        <w:t>u</w:t>
      </w:r>
      <w:r w:rsidR="00232CEF" w:rsidRPr="009D5FD3">
        <w:rPr>
          <w:rFonts w:asciiTheme="minorHAnsi" w:hAnsiTheme="minorHAnsi" w:cstheme="minorHAnsi"/>
          <w:b/>
          <w:szCs w:val="24"/>
        </w:rPr>
        <w:t>art</w:t>
      </w:r>
    </w:p>
    <w:p w:rsidR="00682D74" w:rsidRPr="009D5FD3" w:rsidRDefault="00A26998" w:rsidP="00232CEF">
      <w:pPr>
        <w:spacing w:before="60" w:after="60" w:line="276" w:lineRule="auto"/>
        <w:ind w:left="709" w:firstLine="709"/>
        <w:jc w:val="both"/>
        <w:rPr>
          <w:rFonts w:asciiTheme="minorHAnsi" w:hAnsiTheme="minorHAnsi" w:cstheme="minorHAnsi"/>
          <w:b/>
          <w:szCs w:val="24"/>
        </w:rPr>
      </w:pPr>
      <w:r w:rsidRPr="009D5FD3">
        <w:rPr>
          <w:rFonts w:asciiTheme="minorHAnsi" w:hAnsiTheme="minorHAnsi" w:cstheme="minorHAnsi"/>
          <w:b/>
          <w:szCs w:val="24"/>
        </w:rPr>
        <w:t xml:space="preserve">- </w:t>
      </w:r>
      <w:r w:rsidR="008A062E" w:rsidRPr="009D5FD3">
        <w:rPr>
          <w:rFonts w:asciiTheme="minorHAnsi" w:hAnsiTheme="minorHAnsi" w:cstheme="minorHAnsi"/>
          <w:b/>
          <w:szCs w:val="24"/>
        </w:rPr>
        <w:t xml:space="preserve">MM. </w:t>
      </w:r>
      <w:r w:rsidR="00FD0D09" w:rsidRPr="009D5FD3">
        <w:rPr>
          <w:rFonts w:asciiTheme="minorHAnsi" w:hAnsiTheme="minorHAnsi" w:cstheme="minorHAnsi"/>
          <w:b/>
          <w:szCs w:val="24"/>
        </w:rPr>
        <w:t>JL Bocquillon</w:t>
      </w:r>
      <w:r w:rsidR="00C17896" w:rsidRPr="009D5FD3">
        <w:rPr>
          <w:rFonts w:asciiTheme="minorHAnsi" w:hAnsiTheme="minorHAnsi" w:cstheme="minorHAnsi"/>
          <w:b/>
          <w:szCs w:val="24"/>
        </w:rPr>
        <w:t>,</w:t>
      </w:r>
      <w:r w:rsidR="00FD0D09" w:rsidRPr="009D5FD3">
        <w:rPr>
          <w:rFonts w:asciiTheme="minorHAnsi" w:hAnsiTheme="minorHAnsi" w:cstheme="minorHAnsi"/>
          <w:b/>
          <w:szCs w:val="24"/>
        </w:rPr>
        <w:t xml:space="preserve"> </w:t>
      </w:r>
      <w:r w:rsidR="00AE2520" w:rsidRPr="009D5FD3">
        <w:rPr>
          <w:rFonts w:asciiTheme="minorHAnsi" w:hAnsiTheme="minorHAnsi" w:cstheme="minorHAnsi"/>
          <w:b/>
          <w:szCs w:val="24"/>
        </w:rPr>
        <w:t>X. Rousseaux</w:t>
      </w:r>
      <w:r w:rsidR="009D5FD3" w:rsidRPr="009D5FD3">
        <w:rPr>
          <w:rFonts w:asciiTheme="minorHAnsi" w:hAnsiTheme="minorHAnsi" w:cstheme="minorHAnsi"/>
          <w:b/>
          <w:szCs w:val="24"/>
        </w:rPr>
        <w:t>, R Delmotte</w:t>
      </w:r>
      <w:r w:rsidR="00C17896" w:rsidRPr="009D5FD3">
        <w:rPr>
          <w:rFonts w:asciiTheme="minorHAnsi" w:hAnsiTheme="minorHAnsi" w:cstheme="minorHAnsi"/>
          <w:b/>
          <w:szCs w:val="24"/>
        </w:rPr>
        <w:t xml:space="preserve"> </w:t>
      </w:r>
      <w:r w:rsidR="00FD0D09" w:rsidRPr="009D5FD3">
        <w:rPr>
          <w:rFonts w:asciiTheme="minorHAnsi" w:hAnsiTheme="minorHAnsi" w:cstheme="minorHAnsi"/>
          <w:b/>
          <w:szCs w:val="24"/>
        </w:rPr>
        <w:t xml:space="preserve">et </w:t>
      </w:r>
      <w:r w:rsidR="00682D74" w:rsidRPr="009D5FD3">
        <w:rPr>
          <w:rFonts w:asciiTheme="minorHAnsi" w:hAnsiTheme="minorHAnsi" w:cstheme="minorHAnsi"/>
          <w:b/>
          <w:szCs w:val="24"/>
        </w:rPr>
        <w:t>E. Guilluy</w:t>
      </w:r>
    </w:p>
    <w:p w:rsidR="002D385A" w:rsidRPr="009D5FD3" w:rsidRDefault="00682D74" w:rsidP="00682D74">
      <w:pPr>
        <w:spacing w:before="60" w:after="60"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9D5FD3">
        <w:rPr>
          <w:rFonts w:asciiTheme="minorHAnsi" w:hAnsiTheme="minorHAnsi" w:cstheme="minorHAnsi"/>
          <w:i/>
          <w:szCs w:val="24"/>
        </w:rPr>
        <w:t>Excusé(s)</w:t>
      </w:r>
      <w:r w:rsidR="00DE6317" w:rsidRPr="009D5FD3">
        <w:rPr>
          <w:rFonts w:asciiTheme="minorHAnsi" w:hAnsiTheme="minorHAnsi" w:cstheme="minorHAnsi"/>
          <w:b/>
          <w:szCs w:val="24"/>
        </w:rPr>
        <w:t xml:space="preserve"> :</w:t>
      </w:r>
      <w:r w:rsidR="009D5FD3" w:rsidRPr="009D5FD3">
        <w:rPr>
          <w:rFonts w:asciiTheme="minorHAnsi" w:hAnsiTheme="minorHAnsi" w:cstheme="minorHAnsi"/>
          <w:b/>
          <w:szCs w:val="24"/>
        </w:rPr>
        <w:tab/>
        <w:t xml:space="preserve">- </w:t>
      </w:r>
    </w:p>
    <w:p w:rsidR="00682D74" w:rsidRPr="009D5FD3" w:rsidRDefault="00682D74" w:rsidP="00682D74">
      <w:pPr>
        <w:spacing w:before="60" w:after="60"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9D5FD3">
        <w:rPr>
          <w:rFonts w:asciiTheme="minorHAnsi" w:hAnsiTheme="minorHAnsi" w:cstheme="minorHAnsi"/>
          <w:i/>
          <w:szCs w:val="24"/>
        </w:rPr>
        <w:t>Invité</w:t>
      </w:r>
      <w:r w:rsidRPr="009D5FD3">
        <w:rPr>
          <w:rFonts w:asciiTheme="minorHAnsi" w:hAnsiTheme="minorHAnsi" w:cstheme="minorHAnsi"/>
          <w:b/>
          <w:szCs w:val="24"/>
        </w:rPr>
        <w:t xml:space="preserve"> </w:t>
      </w:r>
      <w:r w:rsidRPr="009D5FD3">
        <w:rPr>
          <w:rFonts w:asciiTheme="minorHAnsi" w:hAnsiTheme="minorHAnsi" w:cstheme="minorHAnsi"/>
          <w:i/>
          <w:szCs w:val="24"/>
        </w:rPr>
        <w:t xml:space="preserve">(s) </w:t>
      </w:r>
      <w:r w:rsidRPr="009D5FD3">
        <w:rPr>
          <w:rFonts w:asciiTheme="minorHAnsi" w:hAnsiTheme="minorHAnsi" w:cstheme="minorHAnsi"/>
          <w:b/>
          <w:szCs w:val="24"/>
        </w:rPr>
        <w:t>:</w:t>
      </w:r>
    </w:p>
    <w:p w:rsidR="00B94204" w:rsidRPr="009D5FD3" w:rsidRDefault="00B94204" w:rsidP="00CD71D0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</w:p>
    <w:p w:rsidR="005069BF" w:rsidRPr="009D5FD3" w:rsidRDefault="00682D74" w:rsidP="00AE1F7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1276"/>
        </w:tabs>
        <w:spacing w:before="60" w:after="60" w:line="276" w:lineRule="auto"/>
        <w:ind w:right="8079"/>
        <w:jc w:val="both"/>
        <w:rPr>
          <w:rFonts w:asciiTheme="minorHAnsi" w:hAnsiTheme="minorHAnsi" w:cstheme="minorHAnsi"/>
          <w:szCs w:val="24"/>
        </w:rPr>
      </w:pPr>
      <w:r w:rsidRPr="009D5FD3">
        <w:rPr>
          <w:rFonts w:asciiTheme="minorHAnsi" w:hAnsiTheme="minorHAnsi" w:cstheme="minorHAnsi"/>
          <w:szCs w:val="24"/>
        </w:rPr>
        <w:sym w:font="Wingdings" w:char="F081"/>
      </w:r>
      <w:r w:rsidR="007678F8" w:rsidRPr="009D5FD3">
        <w:rPr>
          <w:rFonts w:asciiTheme="minorHAnsi" w:hAnsiTheme="minorHAnsi" w:cstheme="minorHAnsi"/>
          <w:szCs w:val="24"/>
        </w:rPr>
        <w:t xml:space="preserve"> </w:t>
      </w:r>
      <w:r w:rsidR="009D5FD3" w:rsidRPr="009D5FD3">
        <w:rPr>
          <w:rFonts w:asciiTheme="minorHAnsi" w:hAnsiTheme="minorHAnsi" w:cstheme="minorHAnsi"/>
          <w:szCs w:val="24"/>
        </w:rPr>
        <w:t>Technique</w:t>
      </w:r>
    </w:p>
    <w:p w:rsidR="00AE2520" w:rsidRDefault="00920B6E" w:rsidP="00C42BD4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La première soirée de présentation de la thèse de Pierre Yves Jansoone a été organisée à Aulnoye Aymeries.</w:t>
      </w:r>
    </w:p>
    <w:p w:rsidR="00920B6E" w:rsidRDefault="00920B6E" w:rsidP="00C42BD4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Malgré quelques clubs absents, le retour d’informations a été apprécié et </w:t>
      </w:r>
      <w:r w:rsidR="007F7517"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 xml:space="preserve"> confort</w:t>
      </w:r>
      <w:r w:rsidR="007F7517">
        <w:rPr>
          <w:rFonts w:asciiTheme="minorHAnsi" w:hAnsiTheme="minorHAnsi" w:cstheme="minorHAnsi"/>
          <w:szCs w:val="24"/>
        </w:rPr>
        <w:t>é</w:t>
      </w:r>
      <w:r>
        <w:rPr>
          <w:rFonts w:asciiTheme="minorHAnsi" w:hAnsiTheme="minorHAnsi" w:cstheme="minorHAnsi"/>
          <w:szCs w:val="24"/>
        </w:rPr>
        <w:t xml:space="preserve"> Pierr</w:t>
      </w:r>
      <w:r w:rsidR="008642DC">
        <w:rPr>
          <w:rFonts w:asciiTheme="minorHAnsi" w:hAnsiTheme="minorHAnsi" w:cstheme="minorHAnsi"/>
          <w:szCs w:val="24"/>
        </w:rPr>
        <w:t>e</w:t>
      </w:r>
      <w:r>
        <w:rPr>
          <w:rFonts w:asciiTheme="minorHAnsi" w:hAnsiTheme="minorHAnsi" w:cstheme="minorHAnsi"/>
          <w:szCs w:val="24"/>
        </w:rPr>
        <w:t xml:space="preserve"> Yves dans l’utilité de son travail de recherche.</w:t>
      </w:r>
    </w:p>
    <w:p w:rsidR="00920B6E" w:rsidRDefault="00920B6E" w:rsidP="00C42BD4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 l’occasion de cette réunion, le comité a pris connaissance du projet mené par le club d’Aulnoye sur la création d’une structure regroupant plusieurs clubs.</w:t>
      </w:r>
    </w:p>
    <w:p w:rsidR="00920B6E" w:rsidRPr="009D5FD3" w:rsidRDefault="00920B6E" w:rsidP="00C42BD4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Le comité a pris acte des difficultés rencontrées par l</w:t>
      </w:r>
      <w:r w:rsidR="00310926">
        <w:rPr>
          <w:rFonts w:asciiTheme="minorHAnsi" w:hAnsiTheme="minorHAnsi" w:cstheme="minorHAnsi"/>
          <w:szCs w:val="24"/>
        </w:rPr>
        <w:t>e</w:t>
      </w:r>
      <w:r>
        <w:rPr>
          <w:rFonts w:asciiTheme="minorHAnsi" w:hAnsiTheme="minorHAnsi" w:cstheme="minorHAnsi"/>
          <w:szCs w:val="24"/>
        </w:rPr>
        <w:t xml:space="preserve"> club de Coulsore.</w:t>
      </w:r>
    </w:p>
    <w:p w:rsidR="009D5FD3" w:rsidRDefault="009D5FD3" w:rsidP="00C42BD4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</w:p>
    <w:p w:rsidR="00920B6E" w:rsidRDefault="00920B6E" w:rsidP="00C42BD4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La plateforme vers les entraîneurs d’équipe jeune a été ouverte. </w:t>
      </w:r>
      <w:r w:rsidR="00DD32EA">
        <w:rPr>
          <w:rFonts w:asciiTheme="minorHAnsi" w:hAnsiTheme="minorHAnsi" w:cstheme="minorHAnsi"/>
          <w:szCs w:val="24"/>
        </w:rPr>
        <w:t>Trente cinq</w:t>
      </w:r>
      <w:r>
        <w:rPr>
          <w:rFonts w:asciiTheme="minorHAnsi" w:hAnsiTheme="minorHAnsi" w:cstheme="minorHAnsi"/>
          <w:szCs w:val="24"/>
        </w:rPr>
        <w:t xml:space="preserve"> personnes se sont inscrites comme « Abonné ». Une communication doit être faite auprès des clubs afin que cette dernière soit plus connue.</w:t>
      </w:r>
    </w:p>
    <w:p w:rsidR="00920B6E" w:rsidRDefault="00920B6E" w:rsidP="00C42BD4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Le 02 février, le comité sera présent au pôle de Tourcoing afin de réaliser une vidéo sur la vie de cette structure. Après traitement, la vidéo sera mise en ligne sur la plateforme </w:t>
      </w:r>
      <w:r w:rsidR="003E50C2">
        <w:rPr>
          <w:rFonts w:asciiTheme="minorHAnsi" w:hAnsiTheme="minorHAnsi" w:cstheme="minorHAnsi"/>
          <w:szCs w:val="24"/>
        </w:rPr>
        <w:t>pour la</w:t>
      </w:r>
      <w:r>
        <w:rPr>
          <w:rFonts w:asciiTheme="minorHAnsi" w:hAnsiTheme="minorHAnsi" w:cstheme="minorHAnsi"/>
          <w:szCs w:val="24"/>
        </w:rPr>
        <w:t xml:space="preserve"> promo</w:t>
      </w:r>
      <w:r w:rsidR="003E50C2">
        <w:rPr>
          <w:rFonts w:asciiTheme="minorHAnsi" w:hAnsiTheme="minorHAnsi" w:cstheme="minorHAnsi"/>
          <w:szCs w:val="24"/>
        </w:rPr>
        <w:t>tion de</w:t>
      </w:r>
      <w:r>
        <w:rPr>
          <w:rFonts w:asciiTheme="minorHAnsi" w:hAnsiTheme="minorHAnsi" w:cstheme="minorHAnsi"/>
          <w:szCs w:val="24"/>
        </w:rPr>
        <w:t xml:space="preserve"> cette structure.</w:t>
      </w:r>
      <w:r w:rsidR="00D64743">
        <w:rPr>
          <w:rFonts w:asciiTheme="minorHAnsi" w:hAnsiTheme="minorHAnsi" w:cstheme="minorHAnsi"/>
          <w:szCs w:val="24"/>
        </w:rPr>
        <w:t xml:space="preserve"> (Action reportée à une date ultérieure à définir)</w:t>
      </w:r>
    </w:p>
    <w:p w:rsidR="00920B6E" w:rsidRPr="009D5FD3" w:rsidRDefault="00920B6E" w:rsidP="00C42BD4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</w:p>
    <w:p w:rsidR="00682D74" w:rsidRPr="009D5FD3" w:rsidRDefault="00682D74" w:rsidP="006E61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pacing w:before="60" w:after="60" w:line="276" w:lineRule="auto"/>
        <w:ind w:right="7087"/>
        <w:jc w:val="both"/>
        <w:rPr>
          <w:rFonts w:asciiTheme="minorHAnsi" w:hAnsiTheme="minorHAnsi" w:cstheme="minorHAnsi"/>
          <w:szCs w:val="24"/>
        </w:rPr>
      </w:pPr>
      <w:r w:rsidRPr="009D5FD3">
        <w:rPr>
          <w:rFonts w:asciiTheme="minorHAnsi" w:hAnsiTheme="minorHAnsi" w:cstheme="minorHAnsi"/>
          <w:szCs w:val="24"/>
        </w:rPr>
        <w:sym w:font="Wingdings" w:char="F082"/>
      </w:r>
      <w:r w:rsidR="007678F8" w:rsidRPr="009D5FD3">
        <w:rPr>
          <w:rFonts w:asciiTheme="minorHAnsi" w:hAnsiTheme="minorHAnsi" w:cstheme="minorHAnsi"/>
          <w:szCs w:val="24"/>
        </w:rPr>
        <w:t xml:space="preserve"> </w:t>
      </w:r>
      <w:r w:rsidR="009D5FD3" w:rsidRPr="009D5FD3">
        <w:rPr>
          <w:rFonts w:asciiTheme="minorHAnsi" w:hAnsiTheme="minorHAnsi" w:cstheme="minorHAnsi"/>
          <w:szCs w:val="24"/>
        </w:rPr>
        <w:t>Trésorerie &amp; Finances</w:t>
      </w:r>
    </w:p>
    <w:p w:rsidR="009D5FD3" w:rsidRDefault="000258AB" w:rsidP="009D6117">
      <w:pPr>
        <w:pStyle w:val="Standard"/>
        <w:spacing w:before="60" w:after="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trésorier indique que le bilan de l’année 2021 devrait être disponible d’ici la fin du mois de janvier.</w:t>
      </w:r>
    </w:p>
    <w:p w:rsidR="000258AB" w:rsidRDefault="000258AB" w:rsidP="009D6117">
      <w:pPr>
        <w:pStyle w:val="Standard"/>
        <w:spacing w:before="60" w:after="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 factures des licences, des mutations et des engagements ont été transmises aux clubs. </w:t>
      </w:r>
    </w:p>
    <w:p w:rsidR="000258AB" w:rsidRDefault="000258AB" w:rsidP="009D6117">
      <w:pPr>
        <w:pStyle w:val="Standard"/>
        <w:spacing w:before="60" w:after="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Quelques clubs confondent les factures comité avec </w:t>
      </w:r>
      <w:r w:rsidR="00555DC6">
        <w:rPr>
          <w:rFonts w:asciiTheme="minorHAnsi" w:hAnsiTheme="minorHAnsi" w:cstheme="minorHAnsi"/>
        </w:rPr>
        <w:t>les</w:t>
      </w:r>
      <w:r>
        <w:rPr>
          <w:rFonts w:asciiTheme="minorHAnsi" w:hAnsiTheme="minorHAnsi" w:cstheme="minorHAnsi"/>
        </w:rPr>
        <w:t xml:space="preserve"> facture</w:t>
      </w:r>
      <w:r w:rsidR="00E15178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de la ligue (adresse d’envoi identique).</w:t>
      </w:r>
    </w:p>
    <w:p w:rsidR="000258AB" w:rsidRDefault="000258AB" w:rsidP="009D6117">
      <w:pPr>
        <w:pStyle w:val="Standard"/>
        <w:spacing w:before="60" w:after="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 bilan servira de support à l’étude sur le rééquilibrage coût de licence / coût des engagements. Ce dernier devra</w:t>
      </w:r>
      <w:r w:rsidR="004171AD">
        <w:rPr>
          <w:rFonts w:asciiTheme="minorHAnsi" w:hAnsiTheme="minorHAnsi" w:cstheme="minorHAnsi"/>
        </w:rPr>
        <w:t>it être présenté</w:t>
      </w:r>
      <w:r>
        <w:rPr>
          <w:rFonts w:asciiTheme="minorHAnsi" w:hAnsiTheme="minorHAnsi" w:cstheme="minorHAnsi"/>
        </w:rPr>
        <w:t xml:space="preserve"> lors de la prochaine AG comité (25 juin 2022).</w:t>
      </w:r>
    </w:p>
    <w:p w:rsidR="000258AB" w:rsidRPr="009D5FD3" w:rsidRDefault="000258AB" w:rsidP="009D6117">
      <w:pPr>
        <w:pStyle w:val="Standard"/>
        <w:spacing w:before="60" w:after="60" w:line="276" w:lineRule="auto"/>
        <w:jc w:val="both"/>
        <w:rPr>
          <w:rFonts w:asciiTheme="minorHAnsi" w:hAnsiTheme="minorHAnsi" w:cstheme="minorHAnsi"/>
        </w:rPr>
      </w:pPr>
    </w:p>
    <w:p w:rsidR="00E15B5D" w:rsidRDefault="000258AB" w:rsidP="00BB5A2A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Sur proposition du président, une discussion s’engage sur la transformation des primes sur </w:t>
      </w:r>
      <w:r w:rsidR="00E15178">
        <w:rPr>
          <w:rFonts w:asciiTheme="minorHAnsi" w:hAnsiTheme="minorHAnsi" w:cstheme="minorHAnsi"/>
          <w:szCs w:val="24"/>
        </w:rPr>
        <w:t>objectif</w:t>
      </w:r>
      <w:r>
        <w:rPr>
          <w:rFonts w:asciiTheme="minorHAnsi" w:hAnsiTheme="minorHAnsi" w:cstheme="minorHAnsi"/>
          <w:szCs w:val="24"/>
        </w:rPr>
        <w:t xml:space="preserve"> vers un accord d’intéressement. Ce</w:t>
      </w:r>
      <w:r w:rsidR="00B01A4B">
        <w:rPr>
          <w:rFonts w:asciiTheme="minorHAnsi" w:hAnsiTheme="minorHAnsi" w:cstheme="minorHAnsi"/>
          <w:szCs w:val="24"/>
        </w:rPr>
        <w:t xml:space="preserve"> </w:t>
      </w:r>
      <w:r w:rsidR="007F7517">
        <w:rPr>
          <w:rFonts w:asciiTheme="minorHAnsi" w:hAnsiTheme="minorHAnsi" w:cstheme="minorHAnsi"/>
          <w:szCs w:val="24"/>
        </w:rPr>
        <w:t>derni</w:t>
      </w:r>
      <w:r w:rsidR="00B01A4B">
        <w:rPr>
          <w:rFonts w:asciiTheme="minorHAnsi" w:hAnsiTheme="minorHAnsi" w:cstheme="minorHAnsi"/>
          <w:szCs w:val="24"/>
        </w:rPr>
        <w:t>e</w:t>
      </w:r>
      <w:bookmarkStart w:id="0" w:name="_GoBack"/>
      <w:bookmarkEnd w:id="0"/>
      <w:r w:rsidR="007F7517">
        <w:rPr>
          <w:rFonts w:asciiTheme="minorHAnsi" w:hAnsiTheme="minorHAnsi" w:cstheme="minorHAnsi"/>
          <w:szCs w:val="24"/>
        </w:rPr>
        <w:t>r</w:t>
      </w:r>
      <w:r>
        <w:rPr>
          <w:rFonts w:asciiTheme="minorHAnsi" w:hAnsiTheme="minorHAnsi" w:cstheme="minorHAnsi"/>
          <w:szCs w:val="24"/>
        </w:rPr>
        <w:t xml:space="preserve"> peut être plus intéressante pour le comité (exonération de charge) et pour les salariés </w:t>
      </w:r>
      <w:r w:rsidR="007F7517">
        <w:rPr>
          <w:rFonts w:asciiTheme="minorHAnsi" w:hAnsiTheme="minorHAnsi" w:cstheme="minorHAnsi"/>
          <w:szCs w:val="24"/>
        </w:rPr>
        <w:t>(exonération d’impôt en plaçant les sommes</w:t>
      </w:r>
      <w:r w:rsidR="00B01A4B">
        <w:rPr>
          <w:rFonts w:asciiTheme="minorHAnsi" w:hAnsiTheme="minorHAnsi" w:cstheme="minorHAnsi"/>
          <w:szCs w:val="24"/>
        </w:rPr>
        <w:t xml:space="preserve"> </w:t>
      </w:r>
      <w:r w:rsidR="007F7517">
        <w:rPr>
          <w:rFonts w:asciiTheme="minorHAnsi" w:hAnsiTheme="minorHAnsi" w:cstheme="minorHAnsi"/>
          <w:szCs w:val="24"/>
        </w:rPr>
        <w:t>perçues)</w:t>
      </w:r>
      <w:r>
        <w:rPr>
          <w:rFonts w:asciiTheme="minorHAnsi" w:hAnsiTheme="minorHAnsi" w:cstheme="minorHAnsi"/>
          <w:szCs w:val="24"/>
        </w:rPr>
        <w:t>.</w:t>
      </w:r>
    </w:p>
    <w:p w:rsidR="000258AB" w:rsidRDefault="000258AB" w:rsidP="00BB5A2A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La commission « Finances » se penchera sur cette proposition</w:t>
      </w:r>
      <w:r w:rsidR="00D82C71">
        <w:rPr>
          <w:rFonts w:asciiTheme="minorHAnsi" w:hAnsiTheme="minorHAnsi" w:cstheme="minorHAnsi"/>
          <w:szCs w:val="24"/>
        </w:rPr>
        <w:t>.</w:t>
      </w:r>
    </w:p>
    <w:p w:rsidR="00D82C71" w:rsidRDefault="00D82C71" w:rsidP="00BB5A2A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</w:p>
    <w:p w:rsidR="00D82C71" w:rsidRDefault="00D82C71" w:rsidP="00BB5A2A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Comptabilité : Le rendez-vous avec l’expert-comptable, reporté à cause de la COVID est à définir avec ce dernier</w:t>
      </w:r>
    </w:p>
    <w:p w:rsidR="00AA3CAA" w:rsidRDefault="00AA3CAA" w:rsidP="00BB5A2A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</w:p>
    <w:p w:rsidR="00310926" w:rsidRPr="009D5FD3" w:rsidRDefault="00310926" w:rsidP="003109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828"/>
        </w:tabs>
        <w:spacing w:before="60" w:after="60" w:line="276" w:lineRule="auto"/>
        <w:ind w:right="7371"/>
        <w:jc w:val="both"/>
        <w:rPr>
          <w:rFonts w:asciiTheme="minorHAnsi" w:hAnsiTheme="minorHAnsi" w:cstheme="minorHAnsi"/>
          <w:szCs w:val="24"/>
        </w:rPr>
      </w:pPr>
      <w:r w:rsidRPr="009D5FD3">
        <w:rPr>
          <w:rFonts w:asciiTheme="minorHAnsi" w:hAnsiTheme="minorHAnsi" w:cstheme="minorHAnsi"/>
          <w:szCs w:val="24"/>
        </w:rPr>
        <w:sym w:font="Wingdings" w:char="F083"/>
      </w:r>
      <w:r w:rsidRPr="009D5FD3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Développement</w:t>
      </w:r>
    </w:p>
    <w:p w:rsidR="00310926" w:rsidRDefault="00310926" w:rsidP="00BB5A2A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</w:p>
    <w:p w:rsidR="00AE1F75" w:rsidRDefault="006E6164" w:rsidP="00642EAC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  <w:r w:rsidRPr="006E6164">
        <w:rPr>
          <w:rFonts w:asciiTheme="minorHAnsi" w:hAnsiTheme="minorHAnsi" w:cstheme="minorHAnsi"/>
          <w:b/>
          <w:szCs w:val="24"/>
        </w:rPr>
        <w:t>Handfit</w:t>
      </w:r>
      <w:r>
        <w:rPr>
          <w:rFonts w:asciiTheme="minorHAnsi" w:hAnsiTheme="minorHAnsi" w:cstheme="minorHAnsi"/>
          <w:szCs w:val="24"/>
        </w:rPr>
        <w:t> :</w:t>
      </w:r>
    </w:p>
    <w:p w:rsidR="006E6164" w:rsidRDefault="00AA3CAA" w:rsidP="00642EAC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Plusieurs clubs organisent des séances régulières (Bousbecque, Douai, Houlplines, Haubourdin).</w:t>
      </w:r>
    </w:p>
    <w:p w:rsidR="00AA3CAA" w:rsidRDefault="00AA3CAA" w:rsidP="00642EAC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La Hand Santé a plus de mal à se mettre en place par manque de reconnaissance des clubs qui désirent mettre en place ces séances. </w:t>
      </w:r>
    </w:p>
    <w:p w:rsidR="00D82C71" w:rsidRDefault="00D82C71" w:rsidP="00642EAC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</w:p>
    <w:p w:rsidR="00D82C71" w:rsidRDefault="00D82C71" w:rsidP="00642EAC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Handfit en entreprise : </w:t>
      </w:r>
    </w:p>
    <w:p w:rsidR="00D82C71" w:rsidRDefault="00D82C71" w:rsidP="00642EAC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Une réunion de concertation entre la ligue et le comité a eu lieu pour définir les zones d’action de chaque structure. Ceci afin d’éviter des doubles demandes.</w:t>
      </w:r>
    </w:p>
    <w:p w:rsidR="00D82C71" w:rsidRDefault="00D82C71" w:rsidP="00642EAC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Toutefois, cette pratique rencontre quelques difficultés dues au fait que les séances se déroulent dans des salles de sport dont la location peut être payante. </w:t>
      </w:r>
    </w:p>
    <w:p w:rsidR="006E6164" w:rsidRDefault="006E6164" w:rsidP="00642EAC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  <w:r w:rsidRPr="006E6164">
        <w:rPr>
          <w:rFonts w:asciiTheme="minorHAnsi" w:hAnsiTheme="minorHAnsi" w:cstheme="minorHAnsi"/>
          <w:b/>
          <w:szCs w:val="24"/>
        </w:rPr>
        <w:t>Féminisation</w:t>
      </w:r>
      <w:r>
        <w:rPr>
          <w:rFonts w:asciiTheme="minorHAnsi" w:hAnsiTheme="minorHAnsi" w:cstheme="minorHAnsi"/>
          <w:szCs w:val="24"/>
        </w:rPr>
        <w:t> :</w:t>
      </w:r>
    </w:p>
    <w:p w:rsidR="006E6164" w:rsidRDefault="00DB6B94" w:rsidP="00642EAC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Un séminaire devait avoir lieu à Lomme avec en point d’orgue un match de l’équipe de France </w:t>
      </w:r>
      <w:r w:rsidR="006B2F3B">
        <w:rPr>
          <w:rFonts w:asciiTheme="minorHAnsi" w:hAnsiTheme="minorHAnsi" w:cstheme="minorHAnsi"/>
          <w:szCs w:val="24"/>
        </w:rPr>
        <w:t xml:space="preserve">Jeune </w:t>
      </w:r>
      <w:r>
        <w:rPr>
          <w:rFonts w:asciiTheme="minorHAnsi" w:hAnsiTheme="minorHAnsi" w:cstheme="minorHAnsi"/>
          <w:szCs w:val="24"/>
        </w:rPr>
        <w:t>féminine. Les contingences matérielles et les changement</w:t>
      </w:r>
      <w:r w:rsidR="006B2F3B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 xml:space="preserve"> d’horaire ont amené le comité à ann</w:t>
      </w:r>
      <w:r w:rsidR="006B2F3B">
        <w:rPr>
          <w:rFonts w:asciiTheme="minorHAnsi" w:hAnsiTheme="minorHAnsi" w:cstheme="minorHAnsi"/>
          <w:szCs w:val="24"/>
        </w:rPr>
        <w:t xml:space="preserve">uler cette réunion. Il faudra la </w:t>
      </w:r>
      <w:r>
        <w:rPr>
          <w:rFonts w:asciiTheme="minorHAnsi" w:hAnsiTheme="minorHAnsi" w:cstheme="minorHAnsi"/>
          <w:szCs w:val="24"/>
        </w:rPr>
        <w:t xml:space="preserve">reprogrammer </w:t>
      </w:r>
      <w:r w:rsidR="006B2F3B">
        <w:rPr>
          <w:rFonts w:asciiTheme="minorHAnsi" w:hAnsiTheme="minorHAnsi" w:cstheme="minorHAnsi"/>
          <w:szCs w:val="24"/>
        </w:rPr>
        <w:t>(date à déterminer)</w:t>
      </w:r>
      <w:r>
        <w:rPr>
          <w:rFonts w:asciiTheme="minorHAnsi" w:hAnsiTheme="minorHAnsi" w:cstheme="minorHAnsi"/>
          <w:szCs w:val="24"/>
        </w:rPr>
        <w:t>.</w:t>
      </w:r>
    </w:p>
    <w:p w:rsidR="00DB6B94" w:rsidRDefault="00DB6B94" w:rsidP="00642EAC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</w:p>
    <w:p w:rsidR="00DB6B94" w:rsidRDefault="00DB6B94" w:rsidP="00642EAC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Le club de Lomme </w:t>
      </w:r>
      <w:r w:rsidR="00CC10EB">
        <w:rPr>
          <w:rFonts w:asciiTheme="minorHAnsi" w:hAnsiTheme="minorHAnsi" w:cstheme="minorHAnsi"/>
          <w:szCs w:val="24"/>
        </w:rPr>
        <w:t xml:space="preserve">a généré une vidéo pour promouvoir « la joueuse de handball » en y associant </w:t>
      </w:r>
      <w:r w:rsidR="006B2F3B">
        <w:rPr>
          <w:rFonts w:asciiTheme="minorHAnsi" w:hAnsiTheme="minorHAnsi" w:cstheme="minorHAnsi"/>
          <w:szCs w:val="24"/>
        </w:rPr>
        <w:t>de nombreux clubs féminins de la métropole lilloise (MEL)</w:t>
      </w:r>
      <w:r w:rsidR="00CC10EB">
        <w:rPr>
          <w:rFonts w:asciiTheme="minorHAnsi" w:hAnsiTheme="minorHAnsi" w:cstheme="minorHAnsi"/>
          <w:szCs w:val="24"/>
        </w:rPr>
        <w:t>. Cette vidéo sera diffusée dans le cadre de la semaine olympique.</w:t>
      </w:r>
    </w:p>
    <w:p w:rsidR="00CC10EB" w:rsidRDefault="00CC10EB" w:rsidP="00642EAC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</w:p>
    <w:p w:rsidR="00CC10EB" w:rsidRDefault="00CC10EB" w:rsidP="001A7BE5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Un tournoi ouvert au</w:t>
      </w:r>
      <w:r w:rsidR="00056A9C">
        <w:rPr>
          <w:rFonts w:asciiTheme="minorHAnsi" w:hAnsiTheme="minorHAnsi" w:cstheme="minorHAnsi"/>
          <w:szCs w:val="24"/>
        </w:rPr>
        <w:t>x</w:t>
      </w:r>
      <w:r>
        <w:rPr>
          <w:rFonts w:asciiTheme="minorHAnsi" w:hAnsiTheme="minorHAnsi" w:cstheme="minorHAnsi"/>
          <w:szCs w:val="24"/>
        </w:rPr>
        <w:t xml:space="preserve"> -18F se déroulera le 20 février à Sainghin</w:t>
      </w:r>
      <w:r w:rsidR="000C7378">
        <w:rPr>
          <w:rFonts w:asciiTheme="minorHAnsi" w:hAnsiTheme="minorHAnsi" w:cstheme="minorHAnsi"/>
          <w:szCs w:val="24"/>
        </w:rPr>
        <w:t xml:space="preserve"> en Weppes</w:t>
      </w:r>
      <w:r>
        <w:rPr>
          <w:rFonts w:asciiTheme="minorHAnsi" w:hAnsiTheme="minorHAnsi" w:cstheme="minorHAnsi"/>
          <w:szCs w:val="24"/>
        </w:rPr>
        <w:t xml:space="preserve"> et un autre concernera les -15F mais la date n’est pas définie.</w:t>
      </w:r>
      <w:r w:rsidR="006B2F3B">
        <w:rPr>
          <w:rFonts w:asciiTheme="minorHAnsi" w:hAnsiTheme="minorHAnsi" w:cstheme="minorHAnsi"/>
          <w:szCs w:val="24"/>
        </w:rPr>
        <w:t xml:space="preserve"> Ces tournois </w:t>
      </w:r>
      <w:r w:rsidR="002F5D41">
        <w:rPr>
          <w:rFonts w:asciiTheme="minorHAnsi" w:hAnsiTheme="minorHAnsi" w:cstheme="minorHAnsi"/>
          <w:szCs w:val="24"/>
        </w:rPr>
        <w:t xml:space="preserve">sont </w:t>
      </w:r>
      <w:r w:rsidR="006B2F3B">
        <w:rPr>
          <w:rFonts w:asciiTheme="minorHAnsi" w:hAnsiTheme="minorHAnsi" w:cstheme="minorHAnsi"/>
          <w:szCs w:val="24"/>
        </w:rPr>
        <w:t>organisés à l’initiative des clubs féminins de la MEL</w:t>
      </w:r>
      <w:r w:rsidR="00543CA0">
        <w:rPr>
          <w:rFonts w:asciiTheme="minorHAnsi" w:hAnsiTheme="minorHAnsi" w:cstheme="minorHAnsi"/>
          <w:szCs w:val="24"/>
        </w:rPr>
        <w:t>.</w:t>
      </w:r>
    </w:p>
    <w:p w:rsidR="006E6164" w:rsidRDefault="006E6164" w:rsidP="00642EAC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</w:p>
    <w:p w:rsidR="006E6164" w:rsidRDefault="006E6164" w:rsidP="00642EAC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  <w:r w:rsidRPr="00A77A6C">
        <w:rPr>
          <w:rFonts w:asciiTheme="minorHAnsi" w:hAnsiTheme="minorHAnsi" w:cstheme="minorHAnsi"/>
          <w:b/>
          <w:szCs w:val="24"/>
        </w:rPr>
        <w:t>Interventions dans les écoles </w:t>
      </w:r>
      <w:r>
        <w:rPr>
          <w:rFonts w:asciiTheme="minorHAnsi" w:hAnsiTheme="minorHAnsi" w:cstheme="minorHAnsi"/>
          <w:szCs w:val="24"/>
        </w:rPr>
        <w:t>:</w:t>
      </w:r>
    </w:p>
    <w:p w:rsidR="001C523A" w:rsidRDefault="00DB6B94" w:rsidP="00642EAC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Des interventions ont eu lieu à Douchy avec un tournoi final. Le club espère pouvoir créer une équipe.</w:t>
      </w:r>
    </w:p>
    <w:p w:rsidR="000C7378" w:rsidRDefault="00DB6B94" w:rsidP="00642EAC">
      <w:pPr>
        <w:spacing w:before="60" w:after="6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D’autres intervention</w:t>
      </w:r>
      <w:r w:rsidR="000C7378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 xml:space="preserve"> sont programmées à Hem et à Lys les Lannoy.</w:t>
      </w:r>
      <w:r w:rsidR="000C7378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Il faudra voir le gain de licencié</w:t>
      </w:r>
      <w:r w:rsidR="000C7378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 xml:space="preserve"> suite à ces interventions.</w:t>
      </w:r>
    </w:p>
    <w:p w:rsidR="000C7378" w:rsidRDefault="000C7378">
      <w:pPr>
        <w:suppressAutoHyphens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9B39C7" w:rsidRPr="000B785D" w:rsidRDefault="000C7378" w:rsidP="009B39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828"/>
        </w:tabs>
        <w:spacing w:before="60" w:after="60" w:line="276" w:lineRule="auto"/>
        <w:ind w:right="8363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sym w:font="Wingdings" w:char="F084"/>
      </w:r>
      <w:r w:rsidR="00CC10EB">
        <w:rPr>
          <w:rFonts w:asciiTheme="minorHAnsi" w:hAnsiTheme="minorHAnsi"/>
          <w:szCs w:val="24"/>
        </w:rPr>
        <w:t>COC</w:t>
      </w:r>
    </w:p>
    <w:p w:rsidR="004B5656" w:rsidRDefault="00CC10EB" w:rsidP="00642EAC">
      <w:pPr>
        <w:spacing w:before="60" w:after="60"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Dans la situation sanitaire actuelle, la COC59 a constaté : </w:t>
      </w:r>
    </w:p>
    <w:p w:rsidR="00CC10EB" w:rsidRDefault="00CC10EB" w:rsidP="00CC10EB">
      <w:pPr>
        <w:pStyle w:val="Paragraphedeliste"/>
        <w:numPr>
          <w:ilvl w:val="0"/>
          <w:numId w:val="27"/>
        </w:numPr>
        <w:spacing w:before="60" w:after="60" w:line="276" w:lineRule="auto"/>
        <w:jc w:val="both"/>
        <w:rPr>
          <w:rFonts w:asciiTheme="minorHAnsi" w:hAnsiTheme="minorHAnsi"/>
          <w:szCs w:val="24"/>
        </w:rPr>
      </w:pPr>
      <w:r w:rsidRPr="00CC10EB">
        <w:rPr>
          <w:rFonts w:asciiTheme="minorHAnsi" w:hAnsiTheme="minorHAnsi"/>
          <w:szCs w:val="24"/>
        </w:rPr>
        <w:t>6% de report pour la journée du 08/09 janv</w:t>
      </w:r>
      <w:r>
        <w:rPr>
          <w:rFonts w:asciiTheme="minorHAnsi" w:hAnsiTheme="minorHAnsi"/>
          <w:szCs w:val="24"/>
        </w:rPr>
        <w:t>i</w:t>
      </w:r>
      <w:r w:rsidRPr="00CC10EB">
        <w:rPr>
          <w:rFonts w:asciiTheme="minorHAnsi" w:hAnsiTheme="minorHAnsi"/>
          <w:szCs w:val="24"/>
        </w:rPr>
        <w:t>er</w:t>
      </w:r>
    </w:p>
    <w:p w:rsidR="00CC10EB" w:rsidRDefault="00CC10EB" w:rsidP="00CC10EB">
      <w:pPr>
        <w:pStyle w:val="Paragraphedeliste"/>
        <w:numPr>
          <w:ilvl w:val="0"/>
          <w:numId w:val="27"/>
        </w:numPr>
        <w:spacing w:before="60" w:after="60"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22 % pour la journée du 15/16 janvier</w:t>
      </w:r>
    </w:p>
    <w:p w:rsidR="00CC10EB" w:rsidRPr="00CC10EB" w:rsidRDefault="00CC10EB" w:rsidP="00CC10EB">
      <w:pPr>
        <w:pStyle w:val="Paragraphedeliste"/>
        <w:numPr>
          <w:ilvl w:val="0"/>
          <w:numId w:val="27"/>
        </w:numPr>
        <w:spacing w:before="60" w:after="60"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31% pour la journée du 22/23 janvier</w:t>
      </w:r>
    </w:p>
    <w:p w:rsidR="00CC10EB" w:rsidRDefault="00CC10EB" w:rsidP="00642EAC">
      <w:pPr>
        <w:spacing w:before="60" w:after="60"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Ce sont principalement des reports dans les catégories jeunes. La commission s’attendait à des pourcentages plus importants ce qui aurai</w:t>
      </w:r>
      <w:r w:rsidR="00056A9C">
        <w:rPr>
          <w:rFonts w:asciiTheme="minorHAnsi" w:hAnsiTheme="minorHAnsi"/>
          <w:szCs w:val="24"/>
        </w:rPr>
        <w:t>en</w:t>
      </w:r>
      <w:r>
        <w:rPr>
          <w:rFonts w:asciiTheme="minorHAnsi" w:hAnsiTheme="minorHAnsi"/>
          <w:szCs w:val="24"/>
        </w:rPr>
        <w:t>t mis à mal la suite des championnats.</w:t>
      </w:r>
    </w:p>
    <w:p w:rsidR="00CC10EB" w:rsidRDefault="00CC10EB" w:rsidP="00642EAC">
      <w:pPr>
        <w:spacing w:before="60" w:after="60" w:line="276" w:lineRule="auto"/>
        <w:jc w:val="both"/>
        <w:rPr>
          <w:rFonts w:asciiTheme="minorHAnsi" w:hAnsiTheme="minorHAnsi"/>
          <w:szCs w:val="24"/>
        </w:rPr>
      </w:pPr>
    </w:p>
    <w:p w:rsidR="00CC10EB" w:rsidRDefault="00CC10EB" w:rsidP="00642EAC">
      <w:pPr>
        <w:spacing w:before="60" w:after="60"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Trois refus de report ont toutefois été enregistrés</w:t>
      </w:r>
      <w:r w:rsidR="000C7378">
        <w:rPr>
          <w:rFonts w:asciiTheme="minorHAnsi" w:hAnsiTheme="minorHAnsi"/>
          <w:szCs w:val="24"/>
        </w:rPr>
        <w:t xml:space="preserve">. Ils </w:t>
      </w:r>
      <w:r w:rsidR="00056A9C">
        <w:rPr>
          <w:rFonts w:asciiTheme="minorHAnsi" w:hAnsiTheme="minorHAnsi"/>
          <w:szCs w:val="24"/>
        </w:rPr>
        <w:t>ont entraîné</w:t>
      </w:r>
      <w:r>
        <w:rPr>
          <w:rFonts w:asciiTheme="minorHAnsi" w:hAnsiTheme="minorHAnsi"/>
          <w:szCs w:val="24"/>
        </w:rPr>
        <w:t xml:space="preserve"> des forfaits isolés sans sanction</w:t>
      </w:r>
      <w:r w:rsidR="000C7378">
        <w:rPr>
          <w:rFonts w:asciiTheme="minorHAnsi" w:hAnsiTheme="minorHAnsi"/>
          <w:szCs w:val="24"/>
        </w:rPr>
        <w:t xml:space="preserve"> financière</w:t>
      </w:r>
      <w:r>
        <w:rPr>
          <w:rFonts w:asciiTheme="minorHAnsi" w:hAnsiTheme="minorHAnsi"/>
          <w:szCs w:val="24"/>
        </w:rPr>
        <w:t xml:space="preserve"> pour les clubs concernés.</w:t>
      </w:r>
    </w:p>
    <w:p w:rsidR="00CC10EB" w:rsidRDefault="00CC10EB" w:rsidP="00642EAC">
      <w:pPr>
        <w:spacing w:before="60" w:after="60" w:line="276" w:lineRule="auto"/>
        <w:jc w:val="both"/>
        <w:rPr>
          <w:rFonts w:asciiTheme="minorHAnsi" w:hAnsiTheme="minorHAnsi"/>
          <w:szCs w:val="24"/>
        </w:rPr>
      </w:pPr>
    </w:p>
    <w:p w:rsidR="00CC10EB" w:rsidRDefault="009B39FE" w:rsidP="00642EAC">
      <w:pPr>
        <w:spacing w:before="60" w:after="60" w:line="276" w:lineRule="auto"/>
        <w:jc w:val="both"/>
        <w:rPr>
          <w:rFonts w:asciiTheme="minorHAnsi" w:hAnsiTheme="minorHAnsi"/>
          <w:szCs w:val="24"/>
        </w:rPr>
      </w:pPr>
      <w:r w:rsidRPr="007A7456">
        <w:rPr>
          <w:rFonts w:asciiTheme="minorHAnsi" w:hAnsiTheme="minorHAnsi"/>
          <w:b/>
          <w:szCs w:val="24"/>
        </w:rPr>
        <w:t>En coupe de France</w:t>
      </w:r>
      <w:r>
        <w:rPr>
          <w:rFonts w:asciiTheme="minorHAnsi" w:hAnsiTheme="minorHAnsi"/>
          <w:szCs w:val="24"/>
        </w:rPr>
        <w:t>, reste 3 clubs qualifiés pour les 1/16F, voir</w:t>
      </w:r>
      <w:r w:rsidR="007A7456">
        <w:rPr>
          <w:rFonts w:asciiTheme="minorHAnsi" w:hAnsiTheme="minorHAnsi"/>
          <w:szCs w:val="24"/>
        </w:rPr>
        <w:t>e</w:t>
      </w:r>
      <w:r>
        <w:rPr>
          <w:rFonts w:asciiTheme="minorHAnsi" w:hAnsiTheme="minorHAnsi"/>
          <w:szCs w:val="24"/>
        </w:rPr>
        <w:t xml:space="preserve"> 1/8F. Il s’agit de Caudry et Bousbecque en féminine et Coudekerque en masculin. Ces trois clubs ont droit à une aide du comité pour leurs frais de déplacement à Beuzeville dans </w:t>
      </w:r>
      <w:r w:rsidR="00375FD3">
        <w:rPr>
          <w:rFonts w:asciiTheme="minorHAnsi" w:hAnsiTheme="minorHAnsi"/>
          <w:szCs w:val="24"/>
        </w:rPr>
        <w:t>l’Eure (27)</w:t>
      </w:r>
      <w:r>
        <w:rPr>
          <w:rFonts w:asciiTheme="minorHAnsi" w:hAnsiTheme="minorHAnsi"/>
          <w:szCs w:val="24"/>
        </w:rPr>
        <w:t>.</w:t>
      </w:r>
    </w:p>
    <w:p w:rsidR="00016E0A" w:rsidRDefault="00016E0A" w:rsidP="00642EAC">
      <w:pPr>
        <w:spacing w:before="60" w:after="60" w:line="276" w:lineRule="auto"/>
        <w:jc w:val="both"/>
        <w:rPr>
          <w:rFonts w:asciiTheme="minorHAnsi" w:hAnsiTheme="minorHAnsi"/>
          <w:szCs w:val="24"/>
        </w:rPr>
      </w:pPr>
    </w:p>
    <w:p w:rsidR="00375FD3" w:rsidRDefault="00375FD3" w:rsidP="00642EAC">
      <w:pPr>
        <w:spacing w:before="60" w:after="60" w:line="276" w:lineRule="auto"/>
        <w:jc w:val="both"/>
        <w:rPr>
          <w:rFonts w:asciiTheme="minorHAnsi" w:hAnsiTheme="minorHAnsi"/>
          <w:szCs w:val="24"/>
        </w:rPr>
      </w:pPr>
      <w:r w:rsidRPr="00375FD3">
        <w:rPr>
          <w:rFonts w:asciiTheme="minorHAnsi" w:hAnsiTheme="minorHAnsi"/>
          <w:b/>
          <w:szCs w:val="24"/>
        </w:rPr>
        <w:t>Intercomité</w:t>
      </w:r>
      <w:r>
        <w:rPr>
          <w:rFonts w:asciiTheme="minorHAnsi" w:hAnsiTheme="minorHAnsi"/>
          <w:szCs w:val="24"/>
        </w:rPr>
        <w:t> : Deux tours régionaux sont programmés dont les résultats seront cumulés pour établir le classement des 5 comités. C’est un changement de règlement qui va obliger le comité Nord à ne présenter qu’une seule équipe au lieu des deux lors des saisons précédentes.</w:t>
      </w:r>
    </w:p>
    <w:p w:rsidR="00375FD3" w:rsidRDefault="00375FD3" w:rsidP="00375FD3">
      <w:pPr>
        <w:pStyle w:val="Paragraphedeliste"/>
        <w:numPr>
          <w:ilvl w:val="0"/>
          <w:numId w:val="27"/>
        </w:numPr>
        <w:spacing w:before="60" w:after="60"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19/20 février à Abbeville pour les garçons et à Péronne pour les filles ;</w:t>
      </w:r>
    </w:p>
    <w:p w:rsidR="00375FD3" w:rsidRDefault="00375FD3" w:rsidP="00375FD3">
      <w:pPr>
        <w:pStyle w:val="Paragraphedeliste"/>
        <w:numPr>
          <w:ilvl w:val="0"/>
          <w:numId w:val="27"/>
        </w:numPr>
        <w:spacing w:before="60" w:after="60"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05/06 mars à St Amand pour les filles et à Ronchin pour les garçons</w:t>
      </w:r>
    </w:p>
    <w:p w:rsidR="00375FD3" w:rsidRPr="00375FD3" w:rsidRDefault="00375FD3" w:rsidP="00375FD3">
      <w:pPr>
        <w:spacing w:before="60" w:after="60" w:line="276" w:lineRule="auto"/>
        <w:jc w:val="both"/>
        <w:rPr>
          <w:rFonts w:asciiTheme="minorHAnsi" w:hAnsiTheme="minorHAnsi"/>
          <w:szCs w:val="24"/>
        </w:rPr>
      </w:pPr>
    </w:p>
    <w:p w:rsidR="00375FD3" w:rsidRDefault="00375FD3" w:rsidP="00642EAC">
      <w:pPr>
        <w:spacing w:before="60" w:after="60"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Le comité Nord accueillera un tour national à Villeneuve d’Ascq le We du 16/17 avril 2022.</w:t>
      </w:r>
    </w:p>
    <w:p w:rsidR="00375FD3" w:rsidRDefault="00375FD3" w:rsidP="00642EAC">
      <w:pPr>
        <w:spacing w:before="60" w:after="60" w:line="276" w:lineRule="auto"/>
        <w:jc w:val="both"/>
        <w:rPr>
          <w:rFonts w:asciiTheme="minorHAnsi" w:hAnsiTheme="minorHAnsi"/>
          <w:szCs w:val="24"/>
        </w:rPr>
      </w:pPr>
    </w:p>
    <w:p w:rsidR="00375FD3" w:rsidRDefault="00375FD3" w:rsidP="00642EAC">
      <w:pPr>
        <w:spacing w:before="60" w:after="60" w:line="276" w:lineRule="auto"/>
        <w:jc w:val="both"/>
        <w:rPr>
          <w:rFonts w:asciiTheme="minorHAnsi" w:hAnsiTheme="minorHAnsi"/>
          <w:szCs w:val="24"/>
        </w:rPr>
      </w:pPr>
      <w:r w:rsidRPr="00375FD3">
        <w:rPr>
          <w:rFonts w:asciiTheme="minorHAnsi" w:hAnsiTheme="minorHAnsi"/>
          <w:b/>
          <w:szCs w:val="24"/>
        </w:rPr>
        <w:t>Hand à 4</w:t>
      </w:r>
      <w:r>
        <w:rPr>
          <w:rFonts w:asciiTheme="minorHAnsi" w:hAnsiTheme="minorHAnsi"/>
          <w:szCs w:val="24"/>
        </w:rPr>
        <w:t xml:space="preserve"> : Le BD ne peut </w:t>
      </w:r>
      <w:r w:rsidR="00056A9C">
        <w:rPr>
          <w:rFonts w:asciiTheme="minorHAnsi" w:hAnsiTheme="minorHAnsi"/>
          <w:szCs w:val="24"/>
        </w:rPr>
        <w:t xml:space="preserve">que </w:t>
      </w:r>
      <w:r>
        <w:rPr>
          <w:rFonts w:asciiTheme="minorHAnsi" w:hAnsiTheme="minorHAnsi"/>
          <w:szCs w:val="24"/>
        </w:rPr>
        <w:t>constater le peu d’équipes engag</w:t>
      </w:r>
      <w:r w:rsidR="007A7456">
        <w:rPr>
          <w:rFonts w:asciiTheme="minorHAnsi" w:hAnsiTheme="minorHAnsi"/>
          <w:szCs w:val="24"/>
        </w:rPr>
        <w:t>é</w:t>
      </w:r>
      <w:r>
        <w:rPr>
          <w:rFonts w:asciiTheme="minorHAnsi" w:hAnsiTheme="minorHAnsi"/>
          <w:szCs w:val="24"/>
        </w:rPr>
        <w:t>e</w:t>
      </w:r>
      <w:r w:rsidR="007A7456">
        <w:rPr>
          <w:rFonts w:asciiTheme="minorHAnsi" w:hAnsiTheme="minorHAnsi"/>
          <w:szCs w:val="24"/>
        </w:rPr>
        <w:t>s</w:t>
      </w:r>
      <w:r>
        <w:rPr>
          <w:rFonts w:asciiTheme="minorHAnsi" w:hAnsiTheme="minorHAnsi"/>
          <w:szCs w:val="24"/>
        </w:rPr>
        <w:t>. Il faudra communiquer plus efficacement vers les entraineurs des catégories concernées afin de mettre en place cette pratique.</w:t>
      </w:r>
    </w:p>
    <w:p w:rsidR="00375FD3" w:rsidRDefault="00375FD3" w:rsidP="00642EAC">
      <w:pPr>
        <w:spacing w:before="60" w:after="60" w:line="276" w:lineRule="auto"/>
        <w:jc w:val="both"/>
        <w:rPr>
          <w:rFonts w:asciiTheme="minorHAnsi" w:hAnsiTheme="minorHAnsi"/>
          <w:szCs w:val="24"/>
        </w:rPr>
      </w:pPr>
    </w:p>
    <w:p w:rsidR="00310926" w:rsidRPr="000B785D" w:rsidRDefault="007A7456" w:rsidP="003109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828"/>
        </w:tabs>
        <w:spacing w:before="60" w:after="60" w:line="276" w:lineRule="auto"/>
        <w:ind w:right="6945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sym w:font="Wingdings" w:char="F085"/>
      </w:r>
      <w:r w:rsidR="00310926" w:rsidRPr="000B785D">
        <w:rPr>
          <w:rFonts w:asciiTheme="minorHAnsi" w:hAnsiTheme="minorHAnsi"/>
          <w:szCs w:val="24"/>
        </w:rPr>
        <w:t xml:space="preserve"> </w:t>
      </w:r>
      <w:r w:rsidR="00310926">
        <w:rPr>
          <w:rFonts w:asciiTheme="minorHAnsi" w:hAnsiTheme="minorHAnsi"/>
          <w:szCs w:val="24"/>
        </w:rPr>
        <w:t>Diversification financière</w:t>
      </w:r>
    </w:p>
    <w:p w:rsidR="00310926" w:rsidRDefault="00310926" w:rsidP="00642EAC">
      <w:pPr>
        <w:spacing w:before="60" w:after="60"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Des discussions avec le comité Oise sont en cours afin d’adapter le projet mis en place par ce comité au niveau du Nord.</w:t>
      </w:r>
    </w:p>
    <w:p w:rsidR="00310926" w:rsidRDefault="00310926" w:rsidP="00642EAC">
      <w:pPr>
        <w:spacing w:before="60" w:after="60"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En particulier sur la possibilité d’utiliser des crédits mis en place par le ministère de la vie associative aussi </w:t>
      </w:r>
      <w:r w:rsidR="00EE6513">
        <w:rPr>
          <w:rFonts w:asciiTheme="minorHAnsi" w:hAnsiTheme="minorHAnsi"/>
          <w:szCs w:val="24"/>
        </w:rPr>
        <w:t xml:space="preserve">bien </w:t>
      </w:r>
      <w:r>
        <w:rPr>
          <w:rFonts w:asciiTheme="minorHAnsi" w:hAnsiTheme="minorHAnsi"/>
          <w:szCs w:val="24"/>
        </w:rPr>
        <w:t>pour les clubs que pour le comité.</w:t>
      </w:r>
    </w:p>
    <w:p w:rsidR="00310926" w:rsidRDefault="00310926" w:rsidP="00642EAC">
      <w:pPr>
        <w:spacing w:before="60" w:after="60"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Le groupement d’employeur</w:t>
      </w:r>
      <w:r w:rsidR="007A7456">
        <w:rPr>
          <w:rFonts w:asciiTheme="minorHAnsi" w:hAnsiTheme="minorHAnsi"/>
          <w:szCs w:val="24"/>
        </w:rPr>
        <w:t>s</w:t>
      </w:r>
      <w:r>
        <w:rPr>
          <w:rFonts w:asciiTheme="minorHAnsi" w:hAnsiTheme="minorHAnsi"/>
          <w:szCs w:val="24"/>
        </w:rPr>
        <w:t xml:space="preserve"> en collaboration avec les clubs pourrait aussi être une source de financement pour le comité.</w:t>
      </w:r>
    </w:p>
    <w:p w:rsidR="00310926" w:rsidRDefault="00310926" w:rsidP="00642EAC">
      <w:pPr>
        <w:spacing w:before="60" w:after="60"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Les comités de Pas de Calais et de la Somme se montrent également intéressés par ces discussions.</w:t>
      </w:r>
    </w:p>
    <w:p w:rsidR="007A7456" w:rsidRDefault="007A7456">
      <w:pPr>
        <w:suppressAutoHyphens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016E0A" w:rsidRPr="000B785D" w:rsidRDefault="007A7456" w:rsidP="00016E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828"/>
        </w:tabs>
        <w:spacing w:before="60" w:after="60" w:line="276" w:lineRule="auto"/>
        <w:ind w:right="8363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sym w:font="Wingdings" w:char="F086"/>
      </w:r>
      <w:r w:rsidR="00016E0A" w:rsidRPr="000B785D">
        <w:rPr>
          <w:rFonts w:asciiTheme="minorHAnsi" w:hAnsiTheme="minorHAnsi"/>
          <w:szCs w:val="24"/>
        </w:rPr>
        <w:t xml:space="preserve"> </w:t>
      </w:r>
      <w:r w:rsidR="00016E0A">
        <w:rPr>
          <w:rFonts w:asciiTheme="minorHAnsi" w:hAnsiTheme="minorHAnsi"/>
          <w:szCs w:val="24"/>
        </w:rPr>
        <w:t>Divers</w:t>
      </w:r>
    </w:p>
    <w:p w:rsidR="00CC10EB" w:rsidRDefault="00016E0A" w:rsidP="00642EAC">
      <w:pPr>
        <w:spacing w:before="60" w:after="60"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Stage d’été :</w:t>
      </w:r>
    </w:p>
    <w:p w:rsidR="00016E0A" w:rsidRDefault="00016E0A" w:rsidP="00642EAC">
      <w:pPr>
        <w:spacing w:before="60" w:after="60"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Trente stagiaires sont attendus pour participer au premier Stage d’été mis en place par la comité (coût unitaire : 490 €). Il se déroulera du 17 au 23 juillet 2022. L’inscription à ce dernier va être prochainement ouverte.</w:t>
      </w:r>
    </w:p>
    <w:p w:rsidR="00310926" w:rsidRDefault="00310926" w:rsidP="00642EAC">
      <w:pPr>
        <w:spacing w:before="60" w:after="60" w:line="276" w:lineRule="auto"/>
        <w:jc w:val="both"/>
        <w:rPr>
          <w:rFonts w:asciiTheme="minorHAnsi" w:hAnsiTheme="minorHAnsi"/>
          <w:szCs w:val="24"/>
        </w:rPr>
      </w:pPr>
    </w:p>
    <w:p w:rsidR="00310926" w:rsidRDefault="00310926" w:rsidP="00642EAC">
      <w:pPr>
        <w:spacing w:before="60" w:after="60"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Assemblée générale : La date du 25</w:t>
      </w:r>
      <w:r w:rsidR="007A7456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juin 2022 est retenue pour l’organisation </w:t>
      </w:r>
      <w:r w:rsidR="00EE6513">
        <w:rPr>
          <w:rFonts w:asciiTheme="minorHAnsi" w:hAnsiTheme="minorHAnsi"/>
          <w:szCs w:val="24"/>
        </w:rPr>
        <w:t xml:space="preserve">de </w:t>
      </w:r>
      <w:r>
        <w:rPr>
          <w:rFonts w:asciiTheme="minorHAnsi" w:hAnsiTheme="minorHAnsi"/>
          <w:szCs w:val="24"/>
        </w:rPr>
        <w:t>cette manifestation. Elle ne pourra se tenir au Stadium Nord, ce dernier étant en travaux à cette date.</w:t>
      </w:r>
    </w:p>
    <w:p w:rsidR="00310926" w:rsidRDefault="007A7456" w:rsidP="00642EAC">
      <w:pPr>
        <w:spacing w:before="60" w:after="60"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</w:t>
      </w:r>
      <w:r w:rsidR="00310926">
        <w:rPr>
          <w:rFonts w:asciiTheme="minorHAnsi" w:hAnsiTheme="minorHAnsi"/>
          <w:szCs w:val="24"/>
        </w:rPr>
        <w:t>rouve</w:t>
      </w:r>
      <w:r>
        <w:rPr>
          <w:rFonts w:asciiTheme="minorHAnsi" w:hAnsiTheme="minorHAnsi"/>
          <w:szCs w:val="24"/>
        </w:rPr>
        <w:t>-t-on</w:t>
      </w:r>
      <w:r w:rsidR="00310926">
        <w:rPr>
          <w:rFonts w:asciiTheme="minorHAnsi" w:hAnsiTheme="minorHAnsi"/>
          <w:szCs w:val="24"/>
        </w:rPr>
        <w:t xml:space="preserve"> un autre lieu (</w:t>
      </w:r>
      <w:r w:rsidR="009D396D">
        <w:rPr>
          <w:rFonts w:asciiTheme="minorHAnsi" w:hAnsiTheme="minorHAnsi"/>
          <w:szCs w:val="24"/>
        </w:rPr>
        <w:t>Cité des En</w:t>
      </w:r>
      <w:r>
        <w:rPr>
          <w:rFonts w:asciiTheme="minorHAnsi" w:hAnsiTheme="minorHAnsi"/>
          <w:szCs w:val="24"/>
        </w:rPr>
        <w:t xml:space="preserve">treprises à Marc) ou </w:t>
      </w:r>
      <w:r w:rsidR="009D396D">
        <w:rPr>
          <w:rFonts w:asciiTheme="minorHAnsi" w:hAnsiTheme="minorHAnsi"/>
          <w:szCs w:val="24"/>
        </w:rPr>
        <w:t>un club sur la métropole pour prendre en charge cette organisation ?</w:t>
      </w:r>
    </w:p>
    <w:p w:rsidR="009D396D" w:rsidRPr="00CC10EB" w:rsidRDefault="009D396D" w:rsidP="00642EAC">
      <w:pPr>
        <w:spacing w:before="60" w:after="60" w:line="276" w:lineRule="auto"/>
        <w:jc w:val="both"/>
        <w:rPr>
          <w:rFonts w:asciiTheme="minorHAnsi" w:hAnsiTheme="minorHAnsi"/>
          <w:szCs w:val="24"/>
        </w:rPr>
      </w:pPr>
    </w:p>
    <w:p w:rsidR="00665B04" w:rsidRPr="000B785D" w:rsidRDefault="00665B04">
      <w:pPr>
        <w:spacing w:before="60"/>
        <w:ind w:left="3828"/>
        <w:jc w:val="center"/>
        <w:rPr>
          <w:rFonts w:asciiTheme="minorHAnsi" w:hAnsiTheme="minorHAnsi"/>
          <w:szCs w:val="24"/>
        </w:rPr>
      </w:pPr>
      <w:r w:rsidRPr="000B785D">
        <w:rPr>
          <w:rFonts w:asciiTheme="minorHAnsi" w:hAnsiTheme="minorHAnsi"/>
          <w:szCs w:val="24"/>
        </w:rPr>
        <w:t>Eric Guilluy</w:t>
      </w:r>
    </w:p>
    <w:p w:rsidR="00665B04" w:rsidRPr="000B785D" w:rsidRDefault="00665B04">
      <w:pPr>
        <w:spacing w:before="60"/>
        <w:ind w:left="3969"/>
        <w:jc w:val="center"/>
        <w:rPr>
          <w:rFonts w:asciiTheme="minorHAnsi" w:hAnsiTheme="minorHAnsi"/>
          <w:szCs w:val="24"/>
        </w:rPr>
      </w:pPr>
      <w:r w:rsidRPr="000B785D">
        <w:rPr>
          <w:rFonts w:asciiTheme="minorHAnsi" w:hAnsiTheme="minorHAnsi"/>
          <w:szCs w:val="24"/>
        </w:rPr>
        <w:t>Secrétaire général</w:t>
      </w:r>
    </w:p>
    <w:p w:rsidR="00614F26" w:rsidRPr="000B785D" w:rsidRDefault="00614F26">
      <w:pPr>
        <w:spacing w:before="60"/>
        <w:ind w:left="3969"/>
        <w:jc w:val="center"/>
        <w:rPr>
          <w:rFonts w:asciiTheme="minorHAnsi" w:hAnsiTheme="minorHAnsi"/>
          <w:szCs w:val="24"/>
        </w:rPr>
      </w:pPr>
    </w:p>
    <w:p w:rsidR="00665B04" w:rsidRPr="000B785D" w:rsidRDefault="009549B2">
      <w:pPr>
        <w:spacing w:before="60"/>
        <w:ind w:left="5812"/>
        <w:rPr>
          <w:rFonts w:asciiTheme="minorHAnsi" w:hAnsiTheme="minorHAnsi"/>
          <w:szCs w:val="24"/>
        </w:rPr>
      </w:pPr>
      <w:r w:rsidRPr="000B785D">
        <w:rPr>
          <w:rFonts w:asciiTheme="minorHAnsi" w:hAnsiTheme="minorHAnsi"/>
          <w:noProof/>
          <w:szCs w:val="24"/>
          <w:lang w:eastAsia="fr-FR"/>
        </w:rPr>
        <w:drawing>
          <wp:inline distT="0" distB="0" distL="0" distR="0" wp14:anchorId="0756B6FC" wp14:editId="24B6A1FD">
            <wp:extent cx="2080260" cy="6781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B04" w:rsidRPr="000B785D" w:rsidRDefault="00665B04">
      <w:pPr>
        <w:spacing w:before="60"/>
        <w:rPr>
          <w:rFonts w:asciiTheme="minorHAnsi" w:hAnsiTheme="minorHAnsi"/>
          <w:szCs w:val="24"/>
        </w:rPr>
      </w:pPr>
      <w:r w:rsidRPr="000B785D">
        <w:rPr>
          <w:rFonts w:asciiTheme="minorHAnsi" w:hAnsiTheme="minorHAnsi"/>
          <w:szCs w:val="24"/>
        </w:rPr>
        <w:t xml:space="preserve">Diffusion </w:t>
      </w:r>
      <w:r w:rsidR="00A17177" w:rsidRPr="000B785D">
        <w:rPr>
          <w:rFonts w:asciiTheme="minorHAnsi" w:hAnsiTheme="minorHAnsi"/>
          <w:szCs w:val="24"/>
        </w:rPr>
        <w:t xml:space="preserve">par </w:t>
      </w:r>
      <w:r w:rsidR="005874D3">
        <w:rPr>
          <w:rFonts w:asciiTheme="minorHAnsi" w:hAnsiTheme="minorHAnsi"/>
          <w:szCs w:val="24"/>
        </w:rPr>
        <w:t>messagerie</w:t>
      </w:r>
      <w:r w:rsidR="00A17177" w:rsidRPr="000B785D">
        <w:rPr>
          <w:rFonts w:asciiTheme="minorHAnsi" w:hAnsiTheme="minorHAnsi"/>
          <w:szCs w:val="24"/>
        </w:rPr>
        <w:t xml:space="preserve"> </w:t>
      </w:r>
      <w:r w:rsidRPr="000B785D">
        <w:rPr>
          <w:rFonts w:asciiTheme="minorHAnsi" w:hAnsiTheme="minorHAnsi"/>
          <w:szCs w:val="24"/>
        </w:rPr>
        <w:t>:</w:t>
      </w:r>
      <w:r w:rsidRPr="000B785D">
        <w:rPr>
          <w:rFonts w:asciiTheme="minorHAnsi" w:hAnsiTheme="minorHAnsi"/>
          <w:szCs w:val="24"/>
        </w:rPr>
        <w:tab/>
        <w:t>- Membres du CA 59</w:t>
      </w:r>
    </w:p>
    <w:p w:rsidR="005139D6" w:rsidRDefault="00665B04" w:rsidP="004B5656">
      <w:pPr>
        <w:spacing w:before="60"/>
        <w:rPr>
          <w:rFonts w:asciiTheme="minorHAnsi" w:hAnsiTheme="minorHAnsi"/>
          <w:szCs w:val="24"/>
        </w:rPr>
      </w:pPr>
      <w:r w:rsidRPr="000B785D">
        <w:rPr>
          <w:rFonts w:asciiTheme="minorHAnsi" w:hAnsiTheme="minorHAnsi"/>
          <w:szCs w:val="24"/>
        </w:rPr>
        <w:tab/>
      </w:r>
      <w:r w:rsidR="005874D3">
        <w:rPr>
          <w:rFonts w:asciiTheme="minorHAnsi" w:hAnsiTheme="minorHAnsi"/>
          <w:szCs w:val="24"/>
        </w:rPr>
        <w:tab/>
      </w:r>
      <w:r w:rsidRPr="000B785D">
        <w:rPr>
          <w:rFonts w:asciiTheme="minorHAnsi" w:hAnsiTheme="minorHAnsi"/>
          <w:szCs w:val="24"/>
        </w:rPr>
        <w:tab/>
      </w:r>
      <w:r w:rsidR="00A17177" w:rsidRPr="000B785D">
        <w:rPr>
          <w:rFonts w:asciiTheme="minorHAnsi" w:hAnsiTheme="minorHAnsi"/>
          <w:szCs w:val="24"/>
        </w:rPr>
        <w:tab/>
      </w:r>
      <w:r w:rsidRPr="000B785D">
        <w:rPr>
          <w:rFonts w:asciiTheme="minorHAnsi" w:hAnsiTheme="minorHAnsi"/>
          <w:szCs w:val="24"/>
        </w:rPr>
        <w:t xml:space="preserve">- </w:t>
      </w:r>
      <w:r w:rsidR="00BA08B6">
        <w:rPr>
          <w:rFonts w:asciiTheme="minorHAnsi" w:hAnsiTheme="minorHAnsi"/>
          <w:szCs w:val="24"/>
        </w:rPr>
        <w:t>L</w:t>
      </w:r>
      <w:r w:rsidRPr="000B785D">
        <w:rPr>
          <w:rFonts w:asciiTheme="minorHAnsi" w:hAnsiTheme="minorHAnsi"/>
          <w:szCs w:val="24"/>
        </w:rPr>
        <w:t>igue (</w:t>
      </w:r>
      <w:r w:rsidR="00A17177" w:rsidRPr="000B785D">
        <w:rPr>
          <w:rFonts w:asciiTheme="minorHAnsi" w:hAnsiTheme="minorHAnsi"/>
          <w:szCs w:val="24"/>
        </w:rPr>
        <w:t>1</w:t>
      </w:r>
      <w:r w:rsidRPr="000B785D">
        <w:rPr>
          <w:rFonts w:asciiTheme="minorHAnsi" w:hAnsiTheme="minorHAnsi"/>
          <w:szCs w:val="24"/>
        </w:rPr>
        <w:t xml:space="preserve"> ex)</w:t>
      </w:r>
    </w:p>
    <w:sectPr w:rsidR="005139D6" w:rsidSect="003A58D2">
      <w:footerReference w:type="default" r:id="rId10"/>
      <w:footnotePr>
        <w:pos w:val="beneathText"/>
      </w:footnotePr>
      <w:pgSz w:w="11905" w:h="16837"/>
      <w:pgMar w:top="709" w:right="849" w:bottom="127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0D1" w:rsidRDefault="00B820D1">
      <w:r>
        <w:separator/>
      </w:r>
    </w:p>
  </w:endnote>
  <w:endnote w:type="continuationSeparator" w:id="0">
    <w:p w:rsidR="00B820D1" w:rsidRDefault="00B8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73F" w:rsidRDefault="0041173F">
    <w:pPr>
      <w:pStyle w:val="Pieddepage"/>
      <w:jc w:val="center"/>
    </w:pPr>
    <w:r>
      <w:rPr>
        <w:rStyle w:val="Numrodepage"/>
      </w:rPr>
      <w:t xml:space="preserve"> </w:t>
    </w:r>
    <w:r w:rsidR="00BD1C42" w:rsidRPr="00BD1C42">
      <w:rPr>
        <w:rStyle w:val="Numrodepage"/>
        <w:noProof/>
        <w:lang w:eastAsia="fr-FR"/>
      </w:rPr>
      <mc:AlternateContent>
        <mc:Choice Requires="wpg">
          <w:drawing>
            <wp:inline distT="0" distB="0" distL="0" distR="0" wp14:anchorId="549BFB1D" wp14:editId="7EFD5861">
              <wp:extent cx="419100" cy="321945"/>
              <wp:effectExtent l="0" t="19050" r="0" b="11430"/>
              <wp:docPr id="231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32" name="AutoShape 3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Rectangle 4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42" w:rsidRDefault="00BD1C42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01A4B" w:rsidRPr="00B01A4B">
                              <w:rPr>
                                <w:noProof/>
                                <w:color w:val="17365D" w:themeColor="text2" w:themeShade="BF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235" name="Group 6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236" name="AutoShape 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AutoShape 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549BFB1D" id="Groupe 2" o:spid="_x0000_s1026" style="width:33pt;height:25.35pt;mso-position-horizontal-relative:char;mso-position-vertical-relative:lin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" filled="f" strokecolor="#a5a5a5"/>
              <v:rect id="Rectangle 4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" filled="f" stroked="f">
                <v:textbox inset="0,2.16pt,0,0">
                  <w:txbxContent>
                    <w:p w:rsidR="00BD1C42" w:rsidRDefault="00BD1C42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B01A4B" w:rsidRPr="00B01A4B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17365D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6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<v:shape id="AutoShape 7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  <v:shape id="AutoShape 8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0D1" w:rsidRDefault="00B820D1">
      <w:r>
        <w:separator/>
      </w:r>
    </w:p>
  </w:footnote>
  <w:footnote w:type="continuationSeparator" w:id="0">
    <w:p w:rsidR="00B820D1" w:rsidRDefault="00B82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B12005"/>
    <w:multiLevelType w:val="hybridMultilevel"/>
    <w:tmpl w:val="9718D8DC"/>
    <w:lvl w:ilvl="0" w:tplc="8A66EB46">
      <w:start w:val="39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E323C3"/>
    <w:multiLevelType w:val="hybridMultilevel"/>
    <w:tmpl w:val="BD62DEA6"/>
    <w:lvl w:ilvl="0" w:tplc="6232AD5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8A812C0"/>
    <w:multiLevelType w:val="hybridMultilevel"/>
    <w:tmpl w:val="8E2EDE3E"/>
    <w:lvl w:ilvl="0" w:tplc="4EC0729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705524"/>
    <w:multiLevelType w:val="hybridMultilevel"/>
    <w:tmpl w:val="AAA8869C"/>
    <w:lvl w:ilvl="0" w:tplc="E7A2F55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FD909DF"/>
    <w:multiLevelType w:val="hybridMultilevel"/>
    <w:tmpl w:val="2E7EDEDA"/>
    <w:lvl w:ilvl="0" w:tplc="465A7E06">
      <w:start w:val="39"/>
      <w:numFmt w:val="bullet"/>
      <w:lvlText w:val="-"/>
      <w:lvlJc w:val="left"/>
      <w:pPr>
        <w:ind w:left="1069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BAE6101"/>
    <w:multiLevelType w:val="hybridMultilevel"/>
    <w:tmpl w:val="6B261D6C"/>
    <w:lvl w:ilvl="0" w:tplc="F390601C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EC87D9F"/>
    <w:multiLevelType w:val="hybridMultilevel"/>
    <w:tmpl w:val="1F541ADE"/>
    <w:lvl w:ilvl="0" w:tplc="6AA47482">
      <w:start w:val="39"/>
      <w:numFmt w:val="bullet"/>
      <w:lvlText w:val="-"/>
      <w:lvlJc w:val="left"/>
      <w:pPr>
        <w:ind w:left="1776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F2D01E4"/>
    <w:multiLevelType w:val="hybridMultilevel"/>
    <w:tmpl w:val="66CACD5E"/>
    <w:lvl w:ilvl="0" w:tplc="78582CD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0D75A18"/>
    <w:multiLevelType w:val="hybridMultilevel"/>
    <w:tmpl w:val="499E94E0"/>
    <w:lvl w:ilvl="0" w:tplc="42DEB42A">
      <w:start w:val="3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02623"/>
    <w:multiLevelType w:val="hybridMultilevel"/>
    <w:tmpl w:val="6F42D770"/>
    <w:lvl w:ilvl="0" w:tplc="513A6F54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5B465D2"/>
    <w:multiLevelType w:val="hybridMultilevel"/>
    <w:tmpl w:val="C88C2384"/>
    <w:lvl w:ilvl="0" w:tplc="7C80CB10">
      <w:numFmt w:val="bullet"/>
      <w:lvlText w:val="-"/>
      <w:lvlJc w:val="left"/>
      <w:pPr>
        <w:ind w:left="1069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4AE0317"/>
    <w:multiLevelType w:val="hybridMultilevel"/>
    <w:tmpl w:val="812AC2EC"/>
    <w:lvl w:ilvl="0" w:tplc="1DC43EC6">
      <w:start w:val="39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37242"/>
    <w:multiLevelType w:val="hybridMultilevel"/>
    <w:tmpl w:val="27C4FFBA"/>
    <w:lvl w:ilvl="0" w:tplc="4BE051D8">
      <w:start w:val="1"/>
      <w:numFmt w:val="lowerLetter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4" w15:restartNumberingAfterBreak="0">
    <w:nsid w:val="53E41B65"/>
    <w:multiLevelType w:val="hybridMultilevel"/>
    <w:tmpl w:val="1B5AAF20"/>
    <w:lvl w:ilvl="0" w:tplc="398031F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C8D4DD3"/>
    <w:multiLevelType w:val="hybridMultilevel"/>
    <w:tmpl w:val="8C2AA378"/>
    <w:lvl w:ilvl="0" w:tplc="F6A6EE1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25641"/>
    <w:multiLevelType w:val="hybridMultilevel"/>
    <w:tmpl w:val="930E0482"/>
    <w:lvl w:ilvl="0" w:tplc="8A14C1A6"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0A7236E"/>
    <w:multiLevelType w:val="hybridMultilevel"/>
    <w:tmpl w:val="97CCF22C"/>
    <w:lvl w:ilvl="0" w:tplc="63F6369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1D20CD2"/>
    <w:multiLevelType w:val="hybridMultilevel"/>
    <w:tmpl w:val="886E8ED8"/>
    <w:lvl w:ilvl="0" w:tplc="B6C2CEF0">
      <w:start w:val="39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6022CF9"/>
    <w:multiLevelType w:val="hybridMultilevel"/>
    <w:tmpl w:val="B1B2A988"/>
    <w:lvl w:ilvl="0" w:tplc="144C0810">
      <w:start w:val="39"/>
      <w:numFmt w:val="bullet"/>
      <w:lvlText w:val="-"/>
      <w:lvlJc w:val="left"/>
      <w:pPr>
        <w:ind w:left="1069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8D047F9"/>
    <w:multiLevelType w:val="hybridMultilevel"/>
    <w:tmpl w:val="1632E33C"/>
    <w:lvl w:ilvl="0" w:tplc="BE6A95F4">
      <w:start w:val="13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0733D88"/>
    <w:multiLevelType w:val="hybridMultilevel"/>
    <w:tmpl w:val="742A020E"/>
    <w:lvl w:ilvl="0" w:tplc="732A91A2">
      <w:start w:val="1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3251D3D"/>
    <w:multiLevelType w:val="hybridMultilevel"/>
    <w:tmpl w:val="09EC1210"/>
    <w:lvl w:ilvl="0" w:tplc="49CA60B8">
      <w:start w:val="13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3DC205F"/>
    <w:multiLevelType w:val="hybridMultilevel"/>
    <w:tmpl w:val="FAE0F5CE"/>
    <w:lvl w:ilvl="0" w:tplc="C5480FE4">
      <w:start w:val="39"/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948227A"/>
    <w:multiLevelType w:val="hybridMultilevel"/>
    <w:tmpl w:val="2A02EB12"/>
    <w:lvl w:ilvl="0" w:tplc="42007AD8">
      <w:numFmt w:val="bullet"/>
      <w:lvlText w:val="-"/>
      <w:lvlJc w:val="left"/>
      <w:pPr>
        <w:tabs>
          <w:tab w:val="num" w:pos="2393"/>
        </w:tabs>
        <w:ind w:left="2393" w:hanging="975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7ECF14C9"/>
    <w:multiLevelType w:val="hybridMultilevel"/>
    <w:tmpl w:val="129094A8"/>
    <w:lvl w:ilvl="0" w:tplc="912CB13E">
      <w:start w:val="27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6" w15:restartNumberingAfterBreak="0">
    <w:nsid w:val="7F790D53"/>
    <w:multiLevelType w:val="hybridMultilevel"/>
    <w:tmpl w:val="B156DBB0"/>
    <w:lvl w:ilvl="0" w:tplc="A65A3F7A">
      <w:numFmt w:val="bullet"/>
      <w:lvlText w:val="-"/>
      <w:lvlJc w:val="left"/>
      <w:pPr>
        <w:tabs>
          <w:tab w:val="num" w:pos="2494"/>
        </w:tabs>
        <w:ind w:left="2494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14"/>
        </w:tabs>
        <w:ind w:left="3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4"/>
        </w:tabs>
        <w:ind w:left="3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4"/>
        </w:tabs>
        <w:ind w:left="4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4"/>
        </w:tabs>
        <w:ind w:left="5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4"/>
        </w:tabs>
        <w:ind w:left="6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4"/>
        </w:tabs>
        <w:ind w:left="6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4"/>
        </w:tabs>
        <w:ind w:left="7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4"/>
        </w:tabs>
        <w:ind w:left="8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4"/>
  </w:num>
  <w:num w:numId="4">
    <w:abstractNumId w:val="17"/>
  </w:num>
  <w:num w:numId="5">
    <w:abstractNumId w:val="16"/>
  </w:num>
  <w:num w:numId="6">
    <w:abstractNumId w:val="26"/>
  </w:num>
  <w:num w:numId="7">
    <w:abstractNumId w:val="2"/>
  </w:num>
  <w:num w:numId="8">
    <w:abstractNumId w:val="25"/>
  </w:num>
  <w:num w:numId="9">
    <w:abstractNumId w:val="8"/>
  </w:num>
  <w:num w:numId="10">
    <w:abstractNumId w:val="14"/>
  </w:num>
  <w:num w:numId="11">
    <w:abstractNumId w:val="4"/>
  </w:num>
  <w:num w:numId="12">
    <w:abstractNumId w:val="11"/>
  </w:num>
  <w:num w:numId="13">
    <w:abstractNumId w:val="19"/>
  </w:num>
  <w:num w:numId="14">
    <w:abstractNumId w:val="5"/>
  </w:num>
  <w:num w:numId="15">
    <w:abstractNumId w:val="7"/>
  </w:num>
  <w:num w:numId="16">
    <w:abstractNumId w:val="22"/>
  </w:num>
  <w:num w:numId="17">
    <w:abstractNumId w:val="20"/>
  </w:num>
  <w:num w:numId="18">
    <w:abstractNumId w:val="12"/>
  </w:num>
  <w:num w:numId="19">
    <w:abstractNumId w:val="23"/>
  </w:num>
  <w:num w:numId="20">
    <w:abstractNumId w:val="18"/>
  </w:num>
  <w:num w:numId="21">
    <w:abstractNumId w:val="15"/>
  </w:num>
  <w:num w:numId="22">
    <w:abstractNumId w:val="9"/>
  </w:num>
  <w:num w:numId="23">
    <w:abstractNumId w:val="1"/>
  </w:num>
  <w:num w:numId="24">
    <w:abstractNumId w:val="10"/>
  </w:num>
  <w:num w:numId="25">
    <w:abstractNumId w:val="3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9D"/>
    <w:rsid w:val="0000311D"/>
    <w:rsid w:val="00006471"/>
    <w:rsid w:val="00006ADF"/>
    <w:rsid w:val="00011BC9"/>
    <w:rsid w:val="00016AAB"/>
    <w:rsid w:val="00016E0A"/>
    <w:rsid w:val="00021518"/>
    <w:rsid w:val="000215EB"/>
    <w:rsid w:val="000258AB"/>
    <w:rsid w:val="000265AE"/>
    <w:rsid w:val="00030055"/>
    <w:rsid w:val="0003096A"/>
    <w:rsid w:val="00032BC4"/>
    <w:rsid w:val="00046036"/>
    <w:rsid w:val="00050E0B"/>
    <w:rsid w:val="000553F5"/>
    <w:rsid w:val="000564AD"/>
    <w:rsid w:val="00056A9C"/>
    <w:rsid w:val="000728FD"/>
    <w:rsid w:val="00072BC6"/>
    <w:rsid w:val="00081C5F"/>
    <w:rsid w:val="000927CB"/>
    <w:rsid w:val="00093834"/>
    <w:rsid w:val="000A175C"/>
    <w:rsid w:val="000A660C"/>
    <w:rsid w:val="000A711E"/>
    <w:rsid w:val="000B2858"/>
    <w:rsid w:val="000B59F9"/>
    <w:rsid w:val="000B785D"/>
    <w:rsid w:val="000B7BFB"/>
    <w:rsid w:val="000C2BDC"/>
    <w:rsid w:val="000C7378"/>
    <w:rsid w:val="000C7B8D"/>
    <w:rsid w:val="000D0F82"/>
    <w:rsid w:val="000D1A84"/>
    <w:rsid w:val="000D45E1"/>
    <w:rsid w:val="000E01FF"/>
    <w:rsid w:val="000F00CE"/>
    <w:rsid w:val="000F4E96"/>
    <w:rsid w:val="0010327B"/>
    <w:rsid w:val="00115C53"/>
    <w:rsid w:val="001205B9"/>
    <w:rsid w:val="0012672F"/>
    <w:rsid w:val="00127A6E"/>
    <w:rsid w:val="0014168B"/>
    <w:rsid w:val="00141FBE"/>
    <w:rsid w:val="00143A7C"/>
    <w:rsid w:val="00164022"/>
    <w:rsid w:val="00166737"/>
    <w:rsid w:val="00170D34"/>
    <w:rsid w:val="00171D2D"/>
    <w:rsid w:val="00174F2C"/>
    <w:rsid w:val="001765AF"/>
    <w:rsid w:val="00176F7C"/>
    <w:rsid w:val="00177DC5"/>
    <w:rsid w:val="001803B1"/>
    <w:rsid w:val="00186DF1"/>
    <w:rsid w:val="00190450"/>
    <w:rsid w:val="001930D2"/>
    <w:rsid w:val="001939A8"/>
    <w:rsid w:val="001A11E5"/>
    <w:rsid w:val="001A157C"/>
    <w:rsid w:val="001A4F2F"/>
    <w:rsid w:val="001A7BE5"/>
    <w:rsid w:val="001B4F46"/>
    <w:rsid w:val="001B53D8"/>
    <w:rsid w:val="001C2B9B"/>
    <w:rsid w:val="001C2C61"/>
    <w:rsid w:val="001C523A"/>
    <w:rsid w:val="001D4184"/>
    <w:rsid w:val="001D6634"/>
    <w:rsid w:val="001E02E7"/>
    <w:rsid w:val="001E15EE"/>
    <w:rsid w:val="001E40A3"/>
    <w:rsid w:val="002105DD"/>
    <w:rsid w:val="00224B9B"/>
    <w:rsid w:val="00225F50"/>
    <w:rsid w:val="00226309"/>
    <w:rsid w:val="002265BB"/>
    <w:rsid w:val="00232CEF"/>
    <w:rsid w:val="00234B5A"/>
    <w:rsid w:val="00236A42"/>
    <w:rsid w:val="00237E3A"/>
    <w:rsid w:val="002527E4"/>
    <w:rsid w:val="00253B5B"/>
    <w:rsid w:val="0026598E"/>
    <w:rsid w:val="00270815"/>
    <w:rsid w:val="00272370"/>
    <w:rsid w:val="002816F4"/>
    <w:rsid w:val="002870BA"/>
    <w:rsid w:val="00294156"/>
    <w:rsid w:val="002A7226"/>
    <w:rsid w:val="002B22AD"/>
    <w:rsid w:val="002B3183"/>
    <w:rsid w:val="002B4023"/>
    <w:rsid w:val="002B60F2"/>
    <w:rsid w:val="002C5672"/>
    <w:rsid w:val="002C6BD0"/>
    <w:rsid w:val="002D385A"/>
    <w:rsid w:val="002D3E79"/>
    <w:rsid w:val="002D6477"/>
    <w:rsid w:val="002E269E"/>
    <w:rsid w:val="002E3943"/>
    <w:rsid w:val="002F02F4"/>
    <w:rsid w:val="002F10EE"/>
    <w:rsid w:val="002F45E1"/>
    <w:rsid w:val="002F5D41"/>
    <w:rsid w:val="00310926"/>
    <w:rsid w:val="0032030D"/>
    <w:rsid w:val="00331108"/>
    <w:rsid w:val="00340E39"/>
    <w:rsid w:val="00345212"/>
    <w:rsid w:val="00345570"/>
    <w:rsid w:val="00345DC5"/>
    <w:rsid w:val="00353FD5"/>
    <w:rsid w:val="00355187"/>
    <w:rsid w:val="00355B28"/>
    <w:rsid w:val="00360376"/>
    <w:rsid w:val="00361B45"/>
    <w:rsid w:val="00375FD3"/>
    <w:rsid w:val="00391766"/>
    <w:rsid w:val="0039279D"/>
    <w:rsid w:val="003932EA"/>
    <w:rsid w:val="00394C81"/>
    <w:rsid w:val="003A58D2"/>
    <w:rsid w:val="003B07E1"/>
    <w:rsid w:val="003B0F07"/>
    <w:rsid w:val="003B6321"/>
    <w:rsid w:val="003D519E"/>
    <w:rsid w:val="003D5AC5"/>
    <w:rsid w:val="003E50C2"/>
    <w:rsid w:val="0040366E"/>
    <w:rsid w:val="00406609"/>
    <w:rsid w:val="0040749E"/>
    <w:rsid w:val="004108F0"/>
    <w:rsid w:val="0041173F"/>
    <w:rsid w:val="0041212A"/>
    <w:rsid w:val="0041521D"/>
    <w:rsid w:val="004171AD"/>
    <w:rsid w:val="00424714"/>
    <w:rsid w:val="004268E7"/>
    <w:rsid w:val="00427E7B"/>
    <w:rsid w:val="00431079"/>
    <w:rsid w:val="00437034"/>
    <w:rsid w:val="00464F23"/>
    <w:rsid w:val="004909CA"/>
    <w:rsid w:val="004B5656"/>
    <w:rsid w:val="004C4437"/>
    <w:rsid w:val="004D57B6"/>
    <w:rsid w:val="004D5CBC"/>
    <w:rsid w:val="004E0A80"/>
    <w:rsid w:val="004E0DAB"/>
    <w:rsid w:val="004E2251"/>
    <w:rsid w:val="004E4F48"/>
    <w:rsid w:val="004F00A6"/>
    <w:rsid w:val="004F7A7B"/>
    <w:rsid w:val="005015B4"/>
    <w:rsid w:val="005032EF"/>
    <w:rsid w:val="005069BF"/>
    <w:rsid w:val="005114B9"/>
    <w:rsid w:val="00512C9C"/>
    <w:rsid w:val="005139D6"/>
    <w:rsid w:val="005159A1"/>
    <w:rsid w:val="00521F4D"/>
    <w:rsid w:val="00524EB2"/>
    <w:rsid w:val="0052561F"/>
    <w:rsid w:val="00533082"/>
    <w:rsid w:val="005356D4"/>
    <w:rsid w:val="00541B23"/>
    <w:rsid w:val="00541E95"/>
    <w:rsid w:val="0054311F"/>
    <w:rsid w:val="00543C7A"/>
    <w:rsid w:val="00543CA0"/>
    <w:rsid w:val="00555DC6"/>
    <w:rsid w:val="00565C7D"/>
    <w:rsid w:val="00566A7C"/>
    <w:rsid w:val="00573013"/>
    <w:rsid w:val="005740AA"/>
    <w:rsid w:val="00576F1C"/>
    <w:rsid w:val="005874D3"/>
    <w:rsid w:val="005904E0"/>
    <w:rsid w:val="00593382"/>
    <w:rsid w:val="005978D9"/>
    <w:rsid w:val="005A1201"/>
    <w:rsid w:val="005B4363"/>
    <w:rsid w:val="005B6C7B"/>
    <w:rsid w:val="005D0179"/>
    <w:rsid w:val="005D2200"/>
    <w:rsid w:val="005D62CD"/>
    <w:rsid w:val="005E16AF"/>
    <w:rsid w:val="005E5E37"/>
    <w:rsid w:val="005F0514"/>
    <w:rsid w:val="005F3274"/>
    <w:rsid w:val="005F4D96"/>
    <w:rsid w:val="006115B1"/>
    <w:rsid w:val="00614F26"/>
    <w:rsid w:val="00616BF4"/>
    <w:rsid w:val="00627CB7"/>
    <w:rsid w:val="0063442C"/>
    <w:rsid w:val="00634A49"/>
    <w:rsid w:val="00642AE2"/>
    <w:rsid w:val="00642EAC"/>
    <w:rsid w:val="00643628"/>
    <w:rsid w:val="006476FA"/>
    <w:rsid w:val="006543FD"/>
    <w:rsid w:val="00660033"/>
    <w:rsid w:val="00665B04"/>
    <w:rsid w:val="00672661"/>
    <w:rsid w:val="00680A3A"/>
    <w:rsid w:val="00682D74"/>
    <w:rsid w:val="006830B7"/>
    <w:rsid w:val="0068418E"/>
    <w:rsid w:val="006B2F3B"/>
    <w:rsid w:val="006B7689"/>
    <w:rsid w:val="006C63F1"/>
    <w:rsid w:val="006E31CA"/>
    <w:rsid w:val="006E6164"/>
    <w:rsid w:val="006F072C"/>
    <w:rsid w:val="006F090F"/>
    <w:rsid w:val="006F0D07"/>
    <w:rsid w:val="006F51D4"/>
    <w:rsid w:val="00716613"/>
    <w:rsid w:val="00721889"/>
    <w:rsid w:val="00723526"/>
    <w:rsid w:val="00734A9F"/>
    <w:rsid w:val="007350FB"/>
    <w:rsid w:val="007501C5"/>
    <w:rsid w:val="00752D25"/>
    <w:rsid w:val="00754157"/>
    <w:rsid w:val="007678F8"/>
    <w:rsid w:val="00772F58"/>
    <w:rsid w:val="00774086"/>
    <w:rsid w:val="00796A85"/>
    <w:rsid w:val="007A41D6"/>
    <w:rsid w:val="007A577B"/>
    <w:rsid w:val="007A7456"/>
    <w:rsid w:val="007B037B"/>
    <w:rsid w:val="007B059F"/>
    <w:rsid w:val="007C36D4"/>
    <w:rsid w:val="007E0716"/>
    <w:rsid w:val="007E14E1"/>
    <w:rsid w:val="007E5291"/>
    <w:rsid w:val="007E7FC8"/>
    <w:rsid w:val="007F7517"/>
    <w:rsid w:val="0080774E"/>
    <w:rsid w:val="0081038B"/>
    <w:rsid w:val="00813DA9"/>
    <w:rsid w:val="00822CB9"/>
    <w:rsid w:val="00823B88"/>
    <w:rsid w:val="0083229D"/>
    <w:rsid w:val="008512EF"/>
    <w:rsid w:val="00852423"/>
    <w:rsid w:val="0085311B"/>
    <w:rsid w:val="00861DDB"/>
    <w:rsid w:val="008642DC"/>
    <w:rsid w:val="00884D4B"/>
    <w:rsid w:val="00891758"/>
    <w:rsid w:val="00892183"/>
    <w:rsid w:val="008945EB"/>
    <w:rsid w:val="008A062E"/>
    <w:rsid w:val="008A0FA2"/>
    <w:rsid w:val="008A2778"/>
    <w:rsid w:val="008A799F"/>
    <w:rsid w:val="008B2E5A"/>
    <w:rsid w:val="008C268C"/>
    <w:rsid w:val="008C5FCC"/>
    <w:rsid w:val="008D5D4D"/>
    <w:rsid w:val="008E162A"/>
    <w:rsid w:val="008E7EBF"/>
    <w:rsid w:val="008F3964"/>
    <w:rsid w:val="008F6375"/>
    <w:rsid w:val="008F6FE8"/>
    <w:rsid w:val="008F75F6"/>
    <w:rsid w:val="00905BF5"/>
    <w:rsid w:val="009078B0"/>
    <w:rsid w:val="00920B6E"/>
    <w:rsid w:val="00923962"/>
    <w:rsid w:val="00924D60"/>
    <w:rsid w:val="00927B0E"/>
    <w:rsid w:val="009348EF"/>
    <w:rsid w:val="009411E2"/>
    <w:rsid w:val="00941FE9"/>
    <w:rsid w:val="009549B2"/>
    <w:rsid w:val="009568F3"/>
    <w:rsid w:val="00960824"/>
    <w:rsid w:val="00980EE9"/>
    <w:rsid w:val="00986919"/>
    <w:rsid w:val="009922A0"/>
    <w:rsid w:val="009935D7"/>
    <w:rsid w:val="009944E6"/>
    <w:rsid w:val="00994D9B"/>
    <w:rsid w:val="0099529C"/>
    <w:rsid w:val="009A72D7"/>
    <w:rsid w:val="009B19A6"/>
    <w:rsid w:val="009B39C7"/>
    <w:rsid w:val="009B39FE"/>
    <w:rsid w:val="009C6B14"/>
    <w:rsid w:val="009D396D"/>
    <w:rsid w:val="009D42F6"/>
    <w:rsid w:val="009D5FD3"/>
    <w:rsid w:val="009D6117"/>
    <w:rsid w:val="009E25AF"/>
    <w:rsid w:val="009F2985"/>
    <w:rsid w:val="00A07E49"/>
    <w:rsid w:val="00A11E9C"/>
    <w:rsid w:val="00A1472C"/>
    <w:rsid w:val="00A17177"/>
    <w:rsid w:val="00A26998"/>
    <w:rsid w:val="00A353F1"/>
    <w:rsid w:val="00A45362"/>
    <w:rsid w:val="00A46DF7"/>
    <w:rsid w:val="00A5285E"/>
    <w:rsid w:val="00A54D29"/>
    <w:rsid w:val="00A77A6C"/>
    <w:rsid w:val="00A81144"/>
    <w:rsid w:val="00A8263C"/>
    <w:rsid w:val="00A83609"/>
    <w:rsid w:val="00A93223"/>
    <w:rsid w:val="00A96FBD"/>
    <w:rsid w:val="00AA3CAA"/>
    <w:rsid w:val="00AA6E4B"/>
    <w:rsid w:val="00AB1B83"/>
    <w:rsid w:val="00AB5498"/>
    <w:rsid w:val="00AB5FD4"/>
    <w:rsid w:val="00AB67F1"/>
    <w:rsid w:val="00AC4BEA"/>
    <w:rsid w:val="00AE1F75"/>
    <w:rsid w:val="00AE2520"/>
    <w:rsid w:val="00AE39FD"/>
    <w:rsid w:val="00AE3B5B"/>
    <w:rsid w:val="00AE758A"/>
    <w:rsid w:val="00AF0895"/>
    <w:rsid w:val="00AF14F5"/>
    <w:rsid w:val="00AF57E2"/>
    <w:rsid w:val="00AF6A37"/>
    <w:rsid w:val="00B01A4B"/>
    <w:rsid w:val="00B034A2"/>
    <w:rsid w:val="00B17F07"/>
    <w:rsid w:val="00B200ED"/>
    <w:rsid w:val="00B26AC7"/>
    <w:rsid w:val="00B32296"/>
    <w:rsid w:val="00B64612"/>
    <w:rsid w:val="00B73D2D"/>
    <w:rsid w:val="00B7655A"/>
    <w:rsid w:val="00B77F85"/>
    <w:rsid w:val="00B820D1"/>
    <w:rsid w:val="00B84BAE"/>
    <w:rsid w:val="00B94204"/>
    <w:rsid w:val="00BA08B6"/>
    <w:rsid w:val="00BA1B8F"/>
    <w:rsid w:val="00BA4D68"/>
    <w:rsid w:val="00BA7E4A"/>
    <w:rsid w:val="00BB385A"/>
    <w:rsid w:val="00BB4824"/>
    <w:rsid w:val="00BB5A2A"/>
    <w:rsid w:val="00BC2A78"/>
    <w:rsid w:val="00BC3541"/>
    <w:rsid w:val="00BC4765"/>
    <w:rsid w:val="00BC5237"/>
    <w:rsid w:val="00BD12D2"/>
    <w:rsid w:val="00BD1C42"/>
    <w:rsid w:val="00BD6F17"/>
    <w:rsid w:val="00BF19FA"/>
    <w:rsid w:val="00BF7959"/>
    <w:rsid w:val="00C17896"/>
    <w:rsid w:val="00C230EB"/>
    <w:rsid w:val="00C23ADC"/>
    <w:rsid w:val="00C41276"/>
    <w:rsid w:val="00C41F9B"/>
    <w:rsid w:val="00C42BD4"/>
    <w:rsid w:val="00C5209A"/>
    <w:rsid w:val="00C53A76"/>
    <w:rsid w:val="00C57BDE"/>
    <w:rsid w:val="00C61DB8"/>
    <w:rsid w:val="00C645E2"/>
    <w:rsid w:val="00C64664"/>
    <w:rsid w:val="00C64BEB"/>
    <w:rsid w:val="00C70978"/>
    <w:rsid w:val="00C73AE4"/>
    <w:rsid w:val="00C76386"/>
    <w:rsid w:val="00C80212"/>
    <w:rsid w:val="00C90EFB"/>
    <w:rsid w:val="00CB114A"/>
    <w:rsid w:val="00CB2857"/>
    <w:rsid w:val="00CC10EB"/>
    <w:rsid w:val="00CD5CCB"/>
    <w:rsid w:val="00CD71D0"/>
    <w:rsid w:val="00CE1E25"/>
    <w:rsid w:val="00CE4952"/>
    <w:rsid w:val="00CE7EF5"/>
    <w:rsid w:val="00D07A80"/>
    <w:rsid w:val="00D24190"/>
    <w:rsid w:val="00D37433"/>
    <w:rsid w:val="00D37975"/>
    <w:rsid w:val="00D40EA4"/>
    <w:rsid w:val="00D630DA"/>
    <w:rsid w:val="00D64743"/>
    <w:rsid w:val="00D65595"/>
    <w:rsid w:val="00D82C71"/>
    <w:rsid w:val="00D92AE0"/>
    <w:rsid w:val="00DA4CF8"/>
    <w:rsid w:val="00DB39F8"/>
    <w:rsid w:val="00DB6B94"/>
    <w:rsid w:val="00DD13A3"/>
    <w:rsid w:val="00DD32EA"/>
    <w:rsid w:val="00DD7967"/>
    <w:rsid w:val="00DE6317"/>
    <w:rsid w:val="00DF2038"/>
    <w:rsid w:val="00DF699F"/>
    <w:rsid w:val="00E13A64"/>
    <w:rsid w:val="00E14E95"/>
    <w:rsid w:val="00E15178"/>
    <w:rsid w:val="00E15B5D"/>
    <w:rsid w:val="00E1770B"/>
    <w:rsid w:val="00E2322D"/>
    <w:rsid w:val="00E412FB"/>
    <w:rsid w:val="00E53D7F"/>
    <w:rsid w:val="00E70634"/>
    <w:rsid w:val="00E728F6"/>
    <w:rsid w:val="00E84C81"/>
    <w:rsid w:val="00E913E0"/>
    <w:rsid w:val="00EB09D7"/>
    <w:rsid w:val="00EB34FE"/>
    <w:rsid w:val="00EB478E"/>
    <w:rsid w:val="00EC100D"/>
    <w:rsid w:val="00EE6513"/>
    <w:rsid w:val="00EF3311"/>
    <w:rsid w:val="00F019A8"/>
    <w:rsid w:val="00F03922"/>
    <w:rsid w:val="00F03B8B"/>
    <w:rsid w:val="00F14EBB"/>
    <w:rsid w:val="00F17F4A"/>
    <w:rsid w:val="00F32A7E"/>
    <w:rsid w:val="00F35963"/>
    <w:rsid w:val="00F365A6"/>
    <w:rsid w:val="00F51743"/>
    <w:rsid w:val="00F76A6B"/>
    <w:rsid w:val="00F909A4"/>
    <w:rsid w:val="00F94C4C"/>
    <w:rsid w:val="00FA33B5"/>
    <w:rsid w:val="00FA50AF"/>
    <w:rsid w:val="00FA6E83"/>
    <w:rsid w:val="00FB39D3"/>
    <w:rsid w:val="00FB7955"/>
    <w:rsid w:val="00FC6352"/>
    <w:rsid w:val="00FD0D09"/>
    <w:rsid w:val="00FD3F8F"/>
    <w:rsid w:val="00FD5B6C"/>
    <w:rsid w:val="00FE2521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2F13"/>
  <w15:docId w15:val="{62A610E1-4CAB-489F-B9F8-FC8E1418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60"/>
      <w:ind w:left="284" w:right="1"/>
      <w:jc w:val="both"/>
      <w:outlineLvl w:val="0"/>
    </w:pPr>
    <w:rPr>
      <w:rFonts w:ascii="Book Antiqua" w:hAnsi="Book Antiqua"/>
      <w:i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60"/>
      <w:ind w:left="1416" w:right="1"/>
      <w:jc w:val="both"/>
      <w:outlineLvl w:val="1"/>
    </w:pPr>
    <w:rPr>
      <w:rFonts w:ascii="Book Antiqua" w:hAnsi="Book Antiqu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sdetexte">
    <w:name w:val="Body Text"/>
    <w:basedOn w:val="Normal"/>
    <w:pPr>
      <w:spacing w:before="60"/>
      <w:ind w:right="1"/>
      <w:jc w:val="both"/>
    </w:pPr>
    <w:rPr>
      <w:rFonts w:ascii="Book Antiqua" w:hAnsi="Book Antiqua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Normalcentr1">
    <w:name w:val="Normal centré1"/>
    <w:basedOn w:val="Normal"/>
    <w:pPr>
      <w:spacing w:before="60"/>
      <w:ind w:left="708" w:right="1"/>
      <w:jc w:val="both"/>
    </w:pPr>
    <w:rPr>
      <w:rFonts w:ascii="Book Antiqua" w:hAnsi="Book Antiqua"/>
    </w:rPr>
  </w:style>
  <w:style w:type="paragraph" w:styleId="Retraitcorpsdetexte">
    <w:name w:val="Body Text Indent"/>
    <w:basedOn w:val="Normal"/>
    <w:pPr>
      <w:spacing w:before="60"/>
      <w:ind w:left="709"/>
      <w:jc w:val="both"/>
    </w:pPr>
    <w:rPr>
      <w:rFonts w:ascii="Book Antiqua" w:hAnsi="Book Antiqu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table" w:styleId="Grilledutableau">
    <w:name w:val="Table Grid"/>
    <w:basedOn w:val="TableauNormal"/>
    <w:rsid w:val="00813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069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069BF"/>
    <w:rPr>
      <w:rFonts w:ascii="Tahoma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rsid w:val="00F94C4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5FCC"/>
    <w:pPr>
      <w:ind w:left="720"/>
      <w:contextualSpacing/>
    </w:pPr>
  </w:style>
  <w:style w:type="paragraph" w:customStyle="1" w:styleId="Standard">
    <w:name w:val="Standard"/>
    <w:rsid w:val="009D6117"/>
    <w:pPr>
      <w:suppressAutoHyphens/>
      <w:autoSpaceDN w:val="0"/>
      <w:textAlignment w:val="baseline"/>
    </w:pPr>
    <w:rPr>
      <w:rFonts w:ascii="Arial" w:hAnsi="Arial"/>
      <w:kern w:val="3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1DAF-DFE8-4872-92F7-8F43DDB7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981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Haubourdin, le</vt:lpstr>
    </vt:vector>
  </TitlesOfParts>
  <Company>Ministère de la Défense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Haubourdin, le</dc:title>
  <dc:creator>Eric Guilluy</dc:creator>
  <cp:lastModifiedBy>GUILLUY Eric ASC 1B</cp:lastModifiedBy>
  <cp:revision>26</cp:revision>
  <cp:lastPrinted>2010-09-28T16:22:00Z</cp:lastPrinted>
  <dcterms:created xsi:type="dcterms:W3CDTF">2022-01-26T09:56:00Z</dcterms:created>
  <dcterms:modified xsi:type="dcterms:W3CDTF">2022-02-02T07:37:00Z</dcterms:modified>
</cp:coreProperties>
</file>